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7CDC300A" w:rsidR="00BD016A" w:rsidRPr="00AD6A09" w:rsidRDefault="00DD2165" w:rsidP="00AD6A09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AD6A09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46FF8ACA" w14:textId="0AC6D4C4" w:rsidR="006E1BCD" w:rsidRPr="00AD6A09" w:rsidRDefault="00DD41F3" w:rsidP="00AD6A09">
      <w:pPr>
        <w:ind w:left="2136"/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</w:pPr>
      <w:r w:rsidRPr="00AD6A09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6F8BE82F">
                <wp:simplePos x="0" y="0"/>
                <wp:positionH relativeFrom="column">
                  <wp:posOffset>313055</wp:posOffset>
                </wp:positionH>
                <wp:positionV relativeFrom="paragraph">
                  <wp:posOffset>375920</wp:posOffset>
                </wp:positionV>
                <wp:extent cx="5735320" cy="0"/>
                <wp:effectExtent l="0" t="0" r="177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392A9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29.6pt" to="476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" strokecolor="#00c181" strokeweight="2pt"/>
            </w:pict>
          </mc:Fallback>
        </mc:AlternateContent>
      </w:r>
      <w:r w:rsidR="00AD6A09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  <w:t xml:space="preserve">        </w:t>
      </w:r>
      <w:r w:rsidR="00BC760A" w:rsidRPr="00AD6A09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eastAsia="es-CL"/>
        </w:rPr>
        <w:t>Concentración de las soluciones</w:t>
      </w:r>
    </w:p>
    <w:p w14:paraId="717B7DB6" w14:textId="5A9FFED1" w:rsidR="00DD2165" w:rsidRPr="00AC49A9" w:rsidRDefault="00DD2165" w:rsidP="00DD2165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28"/>
          <w:szCs w:val="28"/>
          <w:lang w:val="es-ES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AD6A09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</w:rPr>
              <w:t>Actividad Sugerida del Programa</w:t>
            </w:r>
          </w:p>
        </w:tc>
      </w:tr>
      <w:tr w:rsidR="00DD2165" w:rsidRPr="004D6F08" w14:paraId="640AC3A3" w14:textId="77777777" w:rsidTr="00DD2165">
        <w:tc>
          <w:tcPr>
            <w:tcW w:w="2518" w:type="dxa"/>
          </w:tcPr>
          <w:p w14:paraId="53CEABDE" w14:textId="77777777" w:rsidR="003D621A" w:rsidRPr="003D621A" w:rsidRDefault="003D621A" w:rsidP="003D621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</w:pPr>
            <w:r w:rsidRPr="003D621A">
              <w:rPr>
                <w:rFonts w:ascii="Arial" w:hAnsi="Arial" w:cs="Arial"/>
                <w:color w:val="404040" w:themeColor="text1" w:themeTint="BF"/>
                <w:sz w:val="28"/>
                <w:szCs w:val="40"/>
                <w:lang w:val="es-ES"/>
              </w:rPr>
              <w:t xml:space="preserve">Habilidades de investigación </w:t>
            </w:r>
          </w:p>
          <w:p w14:paraId="43B410DA" w14:textId="77777777" w:rsidR="00BC760A" w:rsidRPr="00BC760A" w:rsidRDefault="00BC760A" w:rsidP="00BC760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b</w:t>
            </w:r>
          </w:p>
          <w:p w14:paraId="6DF75555" w14:textId="77777777" w:rsidR="00BC760A" w:rsidRPr="00BC760A" w:rsidRDefault="00BC760A" w:rsidP="00BC760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Formular preguntas y/o problemas, a partir de conocimiento científico.</w:t>
            </w:r>
          </w:p>
          <w:p w14:paraId="44918B6D" w14:textId="77777777" w:rsidR="00BC760A" w:rsidRPr="00BC760A" w:rsidRDefault="00BC760A" w:rsidP="00BC760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e</w:t>
            </w:r>
          </w:p>
          <w:p w14:paraId="1E9E9D81" w14:textId="77777777" w:rsidR="00BC760A" w:rsidRPr="00BC760A" w:rsidRDefault="00BC760A" w:rsidP="00BC760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Planificar una investigación no experimental y/o documental.</w:t>
            </w:r>
          </w:p>
          <w:p w14:paraId="460D2D96" w14:textId="77777777" w:rsidR="00BC760A" w:rsidRPr="00BC760A" w:rsidRDefault="00BC760A" w:rsidP="00BC760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i</w:t>
            </w:r>
          </w:p>
          <w:p w14:paraId="029AB787" w14:textId="77777777" w:rsidR="00BC760A" w:rsidRPr="00BC760A" w:rsidRDefault="00BC760A" w:rsidP="00BC760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Crear, seleccionar, usar y ajustar modelos para describir mecanismos y para predecir y apoyar explicaciones.</w:t>
            </w:r>
          </w:p>
          <w:p w14:paraId="047F55F7" w14:textId="77777777" w:rsidR="00BC760A" w:rsidRPr="00BC760A" w:rsidRDefault="00BC760A" w:rsidP="00BC760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  <w:lang w:val="es-ES"/>
              </w:rPr>
              <w:t>OA j</w:t>
            </w:r>
          </w:p>
          <w:p w14:paraId="2411A6BF" w14:textId="77777777" w:rsidR="00BC760A" w:rsidRPr="00BC760A" w:rsidRDefault="00BC760A" w:rsidP="00BC760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  <w:r w:rsidRPr="00BC760A"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  <w:t>Analizar y explicar los resultados de una investigación científica, para plantear inferencias y conclusiones.</w:t>
            </w:r>
          </w:p>
          <w:p w14:paraId="47E86B61" w14:textId="3C078236" w:rsidR="00DD2165" w:rsidRPr="003D621A" w:rsidRDefault="00DD2165" w:rsidP="00BC760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  <w:tc>
          <w:tcPr>
            <w:tcW w:w="7594" w:type="dxa"/>
          </w:tcPr>
          <w:p w14:paraId="572E2D1D" w14:textId="77777777" w:rsidR="00BC760A" w:rsidRPr="00AD6A09" w:rsidRDefault="00BC760A" w:rsidP="00BC760A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AD6A09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>A partir del concepto de “concentración” de las soluciones, investigan en diversas fuentes (libros, revistas y sitios web, entre otras), con el fin de realizar la siguiente actividad:</w:t>
            </w:r>
          </w:p>
          <w:p w14:paraId="21859C16" w14:textId="77777777" w:rsidR="00BC760A" w:rsidRPr="00AD6A09" w:rsidRDefault="00BC760A" w:rsidP="00BC760A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AD6A09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>Describir la preparación de dos soluciones de concentraciones conocidas, explicando y registrando por escrito las etapas y procedimientos por desarrollar.</w:t>
            </w:r>
          </w:p>
          <w:p w14:paraId="1DC1B6B6" w14:textId="77777777" w:rsidR="00BC760A" w:rsidRPr="00AD6A09" w:rsidRDefault="00BC760A" w:rsidP="00BC760A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AD6A09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>Luego preparan las soluciones anteriores, siguiendo rigurosamente el procedimiento definido.</w:t>
            </w:r>
          </w:p>
          <w:p w14:paraId="2B8B18DE" w14:textId="77777777" w:rsidR="00BC760A" w:rsidRPr="00AD6A09" w:rsidRDefault="00BC760A" w:rsidP="00BC760A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AD6A09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 xml:space="preserve">Aplican la técnica de dilución, para diluir la solución formada en una nueva concentración. </w:t>
            </w:r>
          </w:p>
          <w:p w14:paraId="1245D1B2" w14:textId="77777777" w:rsidR="00BC760A" w:rsidRPr="00AD6A09" w:rsidRDefault="00BC760A" w:rsidP="00BC760A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AD6A09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>Analizan y reflexionan en torno a la cantidad de soluto que puede tener una solución en diferentes concentraciones.</w:t>
            </w:r>
          </w:p>
          <w:p w14:paraId="1B8A535D" w14:textId="77777777" w:rsidR="00BC760A" w:rsidRPr="00AD6A09" w:rsidRDefault="00BC760A" w:rsidP="00BC760A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</w:pPr>
            <w:r w:rsidRPr="00AD6A09">
              <w:rPr>
                <w:rFonts w:ascii="Arial" w:hAnsi="Arial" w:cs="Arial"/>
                <w:color w:val="404040" w:themeColor="text1" w:themeTint="BF"/>
                <w:sz w:val="24"/>
                <w:szCs w:val="36"/>
              </w:rPr>
              <w:t>Generan una breve reflexión, evaluando la utilidad de las diferentes unidades de concentración en contextos diversos (como suspensión de partículas en fenómenos de contaminación ambiental, ya sea en lagos, mares o en el aire; y en medicamentos y soluciones de uso industrial) y presentando las principales características: molaridad, molalidad, parte por millón y fracción molar.</w:t>
            </w:r>
          </w:p>
          <w:p w14:paraId="5917E3F8" w14:textId="77777777" w:rsidR="004D6F08" w:rsidRPr="00AD6A09" w:rsidRDefault="004D6F08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</w:p>
          <w:p w14:paraId="5DAA0309" w14:textId="77777777" w:rsidR="003E693E" w:rsidRPr="00AD6A09" w:rsidRDefault="003E693E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</w:p>
          <w:p w14:paraId="594AA5A4" w14:textId="77777777" w:rsidR="003E693E" w:rsidRPr="00AD6A09" w:rsidRDefault="003E693E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</w:p>
          <w:p w14:paraId="59B190A2" w14:textId="77777777" w:rsidR="003E693E" w:rsidRPr="00AD6A09" w:rsidRDefault="003E693E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</w:p>
          <w:p w14:paraId="729334A1" w14:textId="77777777" w:rsidR="003E693E" w:rsidRPr="00AD6A09" w:rsidRDefault="003E693E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</w:p>
          <w:p w14:paraId="3A6C33C4" w14:textId="0C068E71" w:rsidR="003E693E" w:rsidRPr="00AD6A09" w:rsidRDefault="003E693E" w:rsidP="006E1BCD">
            <w:pPr>
              <w:rPr>
                <w:rFonts w:ascii="Arial" w:hAnsi="Arial" w:cs="Arial"/>
                <w:color w:val="404040" w:themeColor="text1" w:themeTint="BF"/>
                <w:sz w:val="24"/>
                <w:szCs w:val="36"/>
                <w:lang w:val="es-ES"/>
              </w:rPr>
            </w:pPr>
          </w:p>
        </w:tc>
      </w:tr>
      <w:tr w:rsidR="004D6F08" w:rsidRPr="004D6F08" w14:paraId="2EB2B015" w14:textId="77777777" w:rsidTr="00C671A7">
        <w:tc>
          <w:tcPr>
            <w:tcW w:w="10112" w:type="dxa"/>
            <w:gridSpan w:val="2"/>
          </w:tcPr>
          <w:p w14:paraId="5B9E2F7D" w14:textId="77777777" w:rsidR="00BC760A" w:rsidRPr="00AD6A09" w:rsidRDefault="00BC760A" w:rsidP="00BC760A">
            <w:pPr>
              <w:spacing w:after="120" w:line="276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AD6A09">
              <w:rPr>
                <w:rFonts w:ascii="Arial" w:hAnsi="Arial" w:cs="Arial"/>
                <w:b/>
                <w:sz w:val="24"/>
                <w:szCs w:val="20"/>
              </w:rPr>
              <w:t>Observaciones a la o el docente</w:t>
            </w:r>
          </w:p>
          <w:p w14:paraId="5E90B0A4" w14:textId="77777777" w:rsidR="00BC760A" w:rsidRPr="00AD6A09" w:rsidRDefault="00BC760A" w:rsidP="00BC760A">
            <w:pPr>
              <w:spacing w:after="120" w:line="276" w:lineRule="auto"/>
              <w:rPr>
                <w:rFonts w:ascii="Arial" w:hAnsi="Arial" w:cs="Arial"/>
                <w:sz w:val="24"/>
                <w:szCs w:val="20"/>
              </w:rPr>
            </w:pPr>
            <w:r w:rsidRPr="00AD6A09">
              <w:rPr>
                <w:rFonts w:ascii="Arial" w:hAnsi="Arial" w:cs="Arial"/>
                <w:sz w:val="24"/>
                <w:szCs w:val="20"/>
              </w:rPr>
              <w:t xml:space="preserve">Se sugiere que las disoluciones por preparar sean de materiales fáciles de conseguir, tales como sal (NaCl), azúcar, alcohol, entre otros. Asimismo, es importante que las y los estudiantes puedan relacionar estas disoluciones con su función práctica en distintas situaciones, tales como: el uso de las soluciones acuosas de NaCl o glucosa en el suero fisiológico y la concentración que presentan en esta solución (0,9 % m/m de NaCl y 5,48 % </w:t>
            </w:r>
            <w:r w:rsidRPr="00AD6A09">
              <w:rPr>
                <w:rFonts w:ascii="Arial" w:hAnsi="Arial" w:cs="Arial"/>
                <w:sz w:val="24"/>
                <w:szCs w:val="20"/>
              </w:rPr>
              <w:lastRenderedPageBreak/>
              <w:t>m/m de glucosa).</w:t>
            </w:r>
          </w:p>
          <w:p w14:paraId="073245F6" w14:textId="682E3AE0" w:rsidR="004D6F08" w:rsidRPr="006F737A" w:rsidRDefault="00BC760A" w:rsidP="00BC760A">
            <w:pPr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  <w:r w:rsidRPr="00AD6A09">
              <w:rPr>
                <w:rFonts w:ascii="Arial" w:hAnsi="Arial" w:cs="Arial"/>
                <w:sz w:val="24"/>
                <w:szCs w:val="20"/>
              </w:rPr>
              <w:t>Es oportuno que la o el docente advierta las precauciones de laboratorio necesarias para desarrollar la preparación de las soluciones.</w:t>
            </w: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6086305F" w:rsidR="003D621A" w:rsidRDefault="003D621A" w:rsidP="003D621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  <w:t>Actividad Complementaria</w:t>
            </w:r>
          </w:p>
          <w:p w14:paraId="0EAA4162" w14:textId="5B5A67AA" w:rsidR="003D621A" w:rsidRPr="000D13C1" w:rsidRDefault="000D13C1" w:rsidP="0014003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8"/>
                <w:szCs w:val="4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40"/>
              </w:rPr>
              <w:t xml:space="preserve">Actividad: </w:t>
            </w:r>
            <w:r w:rsidR="00BC760A">
              <w:rPr>
                <w:rFonts w:ascii="Arial" w:hAnsi="Arial" w:cs="Arial"/>
                <w:b/>
                <w:color w:val="404040" w:themeColor="text1" w:themeTint="BF"/>
                <w:szCs w:val="40"/>
              </w:rPr>
              <w:t>técnicas para preparar soluciones</w:t>
            </w:r>
          </w:p>
          <w:p w14:paraId="013DB4B5" w14:textId="0DAF4B5B" w:rsidR="000D13C1" w:rsidRPr="00140037" w:rsidRDefault="0063457D" w:rsidP="00BC760A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Al inicio de</w:t>
            </w:r>
            <w:r w:rsidR="005858C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la actividad práctica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(parte I)</w:t>
            </w:r>
            <w:r w:rsidR="005858C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, o</w:t>
            </w:r>
            <w:r w:rsidR="000D13C1" w:rsidRPr="000D13C1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bservan </w:t>
            </w:r>
            <w:r w:rsidR="00BC760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un video de youtube, que muestra paso a paso la técnica para preparar una solución a partir de un soluto sólido (desde el principio hasta el minuto</w:t>
            </w:r>
            <w:r w:rsidR="00C05829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 xml:space="preserve"> </w:t>
            </w:r>
            <w:r w:rsidR="00BC760A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4:09) y la técnica para preparar una solución a partir de otra solución o de un soluto líquido (desde el minuto 4,09 hasta el térmno)</w:t>
            </w:r>
            <w:r w:rsidR="005858C7">
              <w:rPr>
                <w:rFonts w:ascii="Arial" w:hAnsi="Arial" w:cs="Arial"/>
                <w:color w:val="404040" w:themeColor="text1" w:themeTint="BF"/>
                <w:sz w:val="24"/>
                <w:szCs w:val="40"/>
              </w:rPr>
              <w:t>.</w:t>
            </w:r>
          </w:p>
        </w:tc>
      </w:tr>
      <w:tr w:rsidR="003D621A" w14:paraId="172561C2" w14:textId="77777777" w:rsidTr="003D621A">
        <w:tc>
          <w:tcPr>
            <w:tcW w:w="10112" w:type="dxa"/>
          </w:tcPr>
          <w:p w14:paraId="7FD4DFC3" w14:textId="77777777" w:rsidR="003D621A" w:rsidRPr="00B46913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Recurso audiovisual</w:t>
            </w:r>
          </w:p>
          <w:p w14:paraId="3518E567" w14:textId="48216F53" w:rsidR="00140037" w:rsidRPr="00140037" w:rsidRDefault="00140037" w:rsidP="00BC760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Video</w:t>
            </w:r>
            <w:r w:rsidR="00BC760A" w:rsidRPr="00B46913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="00BC760A" w:rsidRPr="00B46913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https://youtu.be/CE2te7LVCQE</w:t>
              </w:r>
            </w:hyperlink>
            <w:r w:rsidR="00BC760A">
              <w:t xml:space="preserve"> </w:t>
            </w:r>
            <w:r w:rsidR="00BC760A" w:rsidRPr="00140037"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  <w:t xml:space="preserve"> </w:t>
            </w:r>
          </w:p>
        </w:tc>
      </w:tr>
      <w:tr w:rsidR="006F737A" w14:paraId="766284E8" w14:textId="77777777" w:rsidTr="00AD6A09">
        <w:trPr>
          <w:trHeight w:val="3620"/>
        </w:trPr>
        <w:tc>
          <w:tcPr>
            <w:tcW w:w="10112" w:type="dxa"/>
          </w:tcPr>
          <w:p w14:paraId="54D6FE94" w14:textId="77777777" w:rsidR="00DD1F06" w:rsidRDefault="00DD1F06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</w:p>
          <w:p w14:paraId="135C559E" w14:textId="4BBAA6C5" w:rsidR="006F737A" w:rsidRPr="00B46913" w:rsidRDefault="006F737A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Evaluación complementaria</w:t>
            </w:r>
            <w:r w:rsidR="005D5EB1"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451E5856" w14:textId="77777777" w:rsidR="00C05829" w:rsidRPr="00B46913" w:rsidRDefault="00C05829" w:rsidP="00C05829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u w:val="single"/>
                <w:lang w:val="en-US"/>
              </w:rPr>
            </w:pPr>
            <w:proofErr w:type="spellStart"/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u w:val="single"/>
                <w:lang w:val="en-US"/>
              </w:rPr>
              <w:t>Formulario</w:t>
            </w:r>
            <w:proofErr w:type="spellEnd"/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u w:val="single"/>
                <w:lang w:val="en-US"/>
              </w:rPr>
              <w:t xml:space="preserve"> KPSI (Knowledge and Prior Study Inventory)</w:t>
            </w:r>
          </w:p>
          <w:p w14:paraId="0E78A456" w14:textId="445D0622" w:rsidR="00C05829" w:rsidRPr="00B46913" w:rsidRDefault="00C05829" w:rsidP="00C05829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Escala de valoración OAi</w:t>
            </w:r>
          </w:p>
          <w:p w14:paraId="530387E3" w14:textId="00ACD05C" w:rsidR="00695F42" w:rsidRPr="00B46913" w:rsidRDefault="00695F42" w:rsidP="00695F4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Se evalúan los indicadores de la habilidad OA </w:t>
            </w:r>
            <w:r w:rsidR="00C05829"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i </w:t>
            </w:r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para segundo medio</w:t>
            </w:r>
            <w:r w:rsidR="00A707DE"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. </w:t>
            </w:r>
            <w:r w:rsidR="00DD1F06"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Ver recurso.</w:t>
            </w:r>
          </w:p>
          <w:p w14:paraId="0A0BC071" w14:textId="77777777" w:rsidR="00C05829" w:rsidRPr="00B46913" w:rsidRDefault="00C05829" w:rsidP="00695F4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047D494A" w14:textId="557160A1" w:rsidR="00C05829" w:rsidRPr="00B46913" w:rsidRDefault="00C05829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Pauta de cotejo</w:t>
            </w:r>
          </w:p>
          <w:p w14:paraId="7FE26033" w14:textId="33FF0D10" w:rsidR="00C05829" w:rsidRPr="00B46913" w:rsidRDefault="00C05829" w:rsidP="006F737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Evaluar los desempeños de los estudiantes durante una actividad experimental </w:t>
            </w:r>
            <w:proofErr w:type="gramStart"/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 acuerdo a</w:t>
            </w:r>
            <w:proofErr w:type="gramEnd"/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los indicadores de evaluación sugeridos para la actividad. Indicador 6</w:t>
            </w:r>
          </w:p>
          <w:p w14:paraId="31541F59" w14:textId="0343665D" w:rsidR="005D5EB1" w:rsidRPr="00B46913" w:rsidRDefault="005D5EB1" w:rsidP="006F737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Establecen cantidad de soluto en la solución mediante cálculos de concentración en solución y en diluciones.</w:t>
            </w:r>
          </w:p>
          <w:p w14:paraId="6FC1BC52" w14:textId="52B1F577" w:rsidR="006F737A" w:rsidRPr="00140037" w:rsidRDefault="00A707DE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40"/>
              </w:rPr>
            </w:pPr>
            <w:r w:rsidRPr="00B4691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Ver recurso</w:t>
            </w:r>
          </w:p>
        </w:tc>
      </w:tr>
    </w:tbl>
    <w:p w14:paraId="6CB604F5" w14:textId="77777777" w:rsidR="00DD2165" w:rsidRPr="00176A66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  <w:bookmarkStart w:id="0" w:name="_GoBack"/>
      <w:bookmarkEnd w:id="0"/>
    </w:p>
    <w:sectPr w:rsidR="00DD2165" w:rsidRPr="00176A66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BF60" w14:textId="77777777" w:rsidR="00D8060B" w:rsidRDefault="00D8060B" w:rsidP="00BD016A">
      <w:pPr>
        <w:spacing w:after="0" w:line="240" w:lineRule="auto"/>
      </w:pPr>
      <w:r>
        <w:separator/>
      </w:r>
    </w:p>
  </w:endnote>
  <w:endnote w:type="continuationSeparator" w:id="0">
    <w:p w14:paraId="0BFF5733" w14:textId="77777777" w:rsidR="00D8060B" w:rsidRDefault="00D8060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00A8" w14:textId="77777777" w:rsidR="00D8060B" w:rsidRDefault="00D8060B" w:rsidP="00BD016A">
      <w:pPr>
        <w:spacing w:after="0" w:line="240" w:lineRule="auto"/>
      </w:pPr>
      <w:r>
        <w:separator/>
      </w:r>
    </w:p>
  </w:footnote>
  <w:footnote w:type="continuationSeparator" w:id="0">
    <w:p w14:paraId="45FE11A7" w14:textId="77777777" w:rsidR="00D8060B" w:rsidRDefault="00D8060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F5F5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5EFA213F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5EFA213F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9D16275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6E1BC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Medio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C0582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OA15 – Actividad 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09D16275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6E1BC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Medio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C0582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OA15 – Actividad 5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D30B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1025FB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AD6A09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AD6A0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44D52275" w:rsidR="0067026A" w:rsidRPr="00AD6A09" w:rsidRDefault="006E1BCD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AD6A0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OA15</w:t>
                          </w:r>
                          <w:r w:rsidR="0067026A" w:rsidRPr="00AD6A0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F41AC47" w:rsidR="0067026A" w:rsidRPr="00AD6A09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AD6A09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</w:t>
                          </w:r>
                          <w:r w:rsidR="00C05829" w:rsidRPr="00AD6A09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05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7777777" w:rsidR="0067026A" w:rsidRPr="00AD6A09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AD6A09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44D52275" w:rsidR="0067026A" w:rsidRPr="00AD6A09" w:rsidRDefault="006E1BCD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AD6A0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OA15</w:t>
                    </w:r>
                    <w:r w:rsidR="0067026A" w:rsidRPr="00AD6A09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1F41AC47" w:rsidR="0067026A" w:rsidRPr="00AD6A09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AD6A09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</w:t>
                    </w:r>
                    <w:r w:rsidR="00C05829" w:rsidRPr="00AD6A09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05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CD42A41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5281C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3CE0506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EF5761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0D9529B"/>
    <w:multiLevelType w:val="hybridMultilevel"/>
    <w:tmpl w:val="7AB299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6DFB"/>
    <w:multiLevelType w:val="hybridMultilevel"/>
    <w:tmpl w:val="259064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91449"/>
    <w:multiLevelType w:val="hybridMultilevel"/>
    <w:tmpl w:val="A6907D9E"/>
    <w:lvl w:ilvl="0" w:tplc="A8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12F8"/>
    <w:rsid w:val="00037F4A"/>
    <w:rsid w:val="00053491"/>
    <w:rsid w:val="00054A41"/>
    <w:rsid w:val="0009751E"/>
    <w:rsid w:val="000D13C1"/>
    <w:rsid w:val="00140037"/>
    <w:rsid w:val="00176A66"/>
    <w:rsid w:val="001E21DE"/>
    <w:rsid w:val="002558F7"/>
    <w:rsid w:val="002A091C"/>
    <w:rsid w:val="002A576A"/>
    <w:rsid w:val="002B60E4"/>
    <w:rsid w:val="00310A3B"/>
    <w:rsid w:val="0032356E"/>
    <w:rsid w:val="00387AF7"/>
    <w:rsid w:val="003B2AA0"/>
    <w:rsid w:val="003D2118"/>
    <w:rsid w:val="003D621A"/>
    <w:rsid w:val="003E693E"/>
    <w:rsid w:val="0044028C"/>
    <w:rsid w:val="0048448D"/>
    <w:rsid w:val="00494FFD"/>
    <w:rsid w:val="004B24AB"/>
    <w:rsid w:val="004D0CC0"/>
    <w:rsid w:val="004D6F08"/>
    <w:rsid w:val="00507387"/>
    <w:rsid w:val="00513AA4"/>
    <w:rsid w:val="005218A1"/>
    <w:rsid w:val="00572DF0"/>
    <w:rsid w:val="00576632"/>
    <w:rsid w:val="005858C7"/>
    <w:rsid w:val="005A5BAA"/>
    <w:rsid w:val="005D5EB1"/>
    <w:rsid w:val="005E49AC"/>
    <w:rsid w:val="006248E9"/>
    <w:rsid w:val="0063457D"/>
    <w:rsid w:val="0067026A"/>
    <w:rsid w:val="00695F42"/>
    <w:rsid w:val="006C2E6F"/>
    <w:rsid w:val="006E1BCD"/>
    <w:rsid w:val="006F737A"/>
    <w:rsid w:val="00722314"/>
    <w:rsid w:val="007359D5"/>
    <w:rsid w:val="00751521"/>
    <w:rsid w:val="00787151"/>
    <w:rsid w:val="007A0741"/>
    <w:rsid w:val="007A4A85"/>
    <w:rsid w:val="007E504F"/>
    <w:rsid w:val="00801D4A"/>
    <w:rsid w:val="00840C39"/>
    <w:rsid w:val="00841160"/>
    <w:rsid w:val="00874E3C"/>
    <w:rsid w:val="008876DB"/>
    <w:rsid w:val="0089135B"/>
    <w:rsid w:val="008B52ED"/>
    <w:rsid w:val="008E1202"/>
    <w:rsid w:val="00922C3C"/>
    <w:rsid w:val="0092739C"/>
    <w:rsid w:val="00930F8D"/>
    <w:rsid w:val="00953C9F"/>
    <w:rsid w:val="00984CD1"/>
    <w:rsid w:val="00991294"/>
    <w:rsid w:val="009A1A03"/>
    <w:rsid w:val="009A62A3"/>
    <w:rsid w:val="00A367F9"/>
    <w:rsid w:val="00A678DA"/>
    <w:rsid w:val="00A707DE"/>
    <w:rsid w:val="00AA1384"/>
    <w:rsid w:val="00AA2818"/>
    <w:rsid w:val="00AB37EC"/>
    <w:rsid w:val="00AB5E2F"/>
    <w:rsid w:val="00AC49A9"/>
    <w:rsid w:val="00AD6A09"/>
    <w:rsid w:val="00AF1B76"/>
    <w:rsid w:val="00B00290"/>
    <w:rsid w:val="00B46913"/>
    <w:rsid w:val="00B942E7"/>
    <w:rsid w:val="00B97D85"/>
    <w:rsid w:val="00BA517F"/>
    <w:rsid w:val="00BB6002"/>
    <w:rsid w:val="00BC760A"/>
    <w:rsid w:val="00BD016A"/>
    <w:rsid w:val="00C02630"/>
    <w:rsid w:val="00C05829"/>
    <w:rsid w:val="00C14B02"/>
    <w:rsid w:val="00C57502"/>
    <w:rsid w:val="00CE2ECD"/>
    <w:rsid w:val="00CE65C5"/>
    <w:rsid w:val="00CF5C21"/>
    <w:rsid w:val="00D52484"/>
    <w:rsid w:val="00D8060B"/>
    <w:rsid w:val="00D80968"/>
    <w:rsid w:val="00DC2FBC"/>
    <w:rsid w:val="00DD1F06"/>
    <w:rsid w:val="00DD2165"/>
    <w:rsid w:val="00DD41F3"/>
    <w:rsid w:val="00EB0BD4"/>
    <w:rsid w:val="00EF5761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B304058-E9AB-4FF8-AF0F-125434E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38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B2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2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2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4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E2te7LVCQ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4CC460-4FC1-4ABF-A12A-ABD2441F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2019-04-30T03:45:00Z</dcterms:created>
  <dcterms:modified xsi:type="dcterms:W3CDTF">2019-05-22T15:45:00Z</dcterms:modified>
</cp:coreProperties>
</file>