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6FF4CB" w14:textId="1DA1DBD0" w:rsidR="00AC630C" w:rsidRDefault="00AC630C" w:rsidP="00AC630C">
      <w:pPr>
        <w:jc w:val="center"/>
        <w:rPr>
          <w:rFonts w:ascii="Verdana" w:hAnsi="Verdana"/>
          <w:color w:val="FF0000"/>
          <w:sz w:val="24"/>
          <w:szCs w:val="24"/>
        </w:rPr>
      </w:pPr>
      <w:r>
        <w:rPr>
          <w:rFonts w:ascii="Verdana" w:hAnsi="Verdana"/>
          <w:color w:val="FF0000"/>
          <w:sz w:val="24"/>
          <w:szCs w:val="24"/>
        </w:rPr>
        <w:t>Inglés 1º medio / Unidad 2 / OA</w:t>
      </w:r>
      <w:r w:rsidR="00121CF8">
        <w:rPr>
          <w:rFonts w:ascii="Verdana" w:hAnsi="Verdana"/>
          <w:color w:val="FF0000"/>
          <w:sz w:val="24"/>
          <w:szCs w:val="24"/>
        </w:rPr>
        <w:t>2</w:t>
      </w:r>
      <w:r>
        <w:rPr>
          <w:rFonts w:ascii="Verdana" w:hAnsi="Verdana"/>
          <w:color w:val="FF0000"/>
          <w:sz w:val="24"/>
          <w:szCs w:val="24"/>
        </w:rPr>
        <w:t>;</w:t>
      </w:r>
      <w:r w:rsidR="00121CF8">
        <w:rPr>
          <w:rFonts w:ascii="Verdana" w:hAnsi="Verdana"/>
          <w:color w:val="FF0000"/>
          <w:sz w:val="24"/>
          <w:szCs w:val="24"/>
        </w:rPr>
        <w:t>7</w:t>
      </w:r>
      <w:r>
        <w:rPr>
          <w:rFonts w:ascii="Verdana" w:hAnsi="Verdana"/>
          <w:color w:val="FF0000"/>
          <w:sz w:val="24"/>
          <w:szCs w:val="24"/>
        </w:rPr>
        <w:t xml:space="preserve"> / Actividad </w:t>
      </w:r>
      <w:r w:rsidR="001D2295">
        <w:rPr>
          <w:rFonts w:ascii="Verdana" w:hAnsi="Verdana"/>
          <w:color w:val="FF0000"/>
          <w:sz w:val="24"/>
          <w:szCs w:val="24"/>
        </w:rPr>
        <w:t>3</w:t>
      </w:r>
    </w:p>
    <w:p w14:paraId="28DB9944" w14:textId="3192C2A1" w:rsidR="000300E4" w:rsidRPr="000300E4" w:rsidRDefault="000300E4" w:rsidP="000300E4">
      <w:pPr>
        <w:pStyle w:val="Prrafodelista"/>
        <w:numPr>
          <w:ilvl w:val="0"/>
          <w:numId w:val="2"/>
        </w:numPr>
        <w:spacing w:after="0"/>
        <w:outlineLvl w:val="0"/>
        <w:rPr>
          <w:rFonts w:ascii="Verdana" w:hAnsi="Verdana"/>
          <w:i/>
          <w:sz w:val="20"/>
          <w:szCs w:val="20"/>
          <w:lang w:val="en-US"/>
        </w:rPr>
      </w:pPr>
      <w:r w:rsidRPr="000300E4">
        <w:rPr>
          <w:rFonts w:ascii="Verdana" w:hAnsi="Verdana"/>
          <w:sz w:val="20"/>
          <w:szCs w:val="20"/>
        </w:rPr>
        <w:t xml:space="preserve">Los alumnos y las alumnas conversan sobre los materiales que han tenido que comprar para la escuela y la utilidad que les dan. Escuchan una conversación entre un padre y su hija sobre la compra de algunos materiales para la escuela. </w:t>
      </w:r>
      <w:r w:rsidRPr="000300E4">
        <w:rPr>
          <w:rFonts w:ascii="Verdana" w:hAnsi="Verdana"/>
          <w:sz w:val="20"/>
          <w:szCs w:val="20"/>
        </w:rPr>
        <w:br/>
      </w:r>
      <w:r w:rsidRPr="000300E4">
        <w:rPr>
          <w:rFonts w:ascii="Verdana" w:hAnsi="Verdana"/>
          <w:sz w:val="20"/>
          <w:szCs w:val="20"/>
        </w:rPr>
        <w:br/>
        <w:t xml:space="preserve">Responden preguntas sobre la conversación. Finalmente, comentan acerca de los aparatos electrónicos que comprarían para la escuela y que les servirían para estudiar en la casa y en la escuela, si tuvieran un presupuesto x, y explican las razones. </w:t>
      </w:r>
      <w:proofErr w:type="spellStart"/>
      <w:r w:rsidRPr="000300E4">
        <w:rPr>
          <w:rFonts w:ascii="Verdana" w:hAnsi="Verdana"/>
          <w:sz w:val="20"/>
          <w:szCs w:val="20"/>
          <w:lang w:val="en-US"/>
        </w:rPr>
        <w:t>Usan</w:t>
      </w:r>
      <w:proofErr w:type="spellEnd"/>
      <w:r w:rsidRPr="000300E4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0300E4">
        <w:rPr>
          <w:rFonts w:ascii="Verdana" w:hAnsi="Verdana"/>
          <w:sz w:val="20"/>
          <w:szCs w:val="20"/>
          <w:lang w:val="en-US"/>
        </w:rPr>
        <w:t>expresiones</w:t>
      </w:r>
      <w:proofErr w:type="spellEnd"/>
      <w:r w:rsidRPr="000300E4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0300E4">
        <w:rPr>
          <w:rFonts w:ascii="Verdana" w:hAnsi="Verdana"/>
          <w:sz w:val="20"/>
          <w:szCs w:val="20"/>
          <w:lang w:val="en-US"/>
        </w:rPr>
        <w:t>como</w:t>
      </w:r>
      <w:proofErr w:type="spellEnd"/>
      <w:r w:rsidRPr="000300E4">
        <w:rPr>
          <w:rFonts w:ascii="Verdana" w:hAnsi="Verdana"/>
          <w:sz w:val="20"/>
          <w:szCs w:val="20"/>
          <w:lang w:val="en-US"/>
        </w:rPr>
        <w:t xml:space="preserve"> </w:t>
      </w:r>
      <w:proofErr w:type="gramStart"/>
      <w:r w:rsidRPr="000300E4">
        <w:rPr>
          <w:rFonts w:ascii="Verdana" w:hAnsi="Verdana"/>
          <w:i/>
          <w:sz w:val="20"/>
          <w:szCs w:val="20"/>
          <w:lang w:val="en-US"/>
        </w:rPr>
        <w:t>In</w:t>
      </w:r>
      <w:proofErr w:type="gramEnd"/>
      <w:r w:rsidRPr="000300E4">
        <w:rPr>
          <w:rFonts w:ascii="Verdana" w:hAnsi="Verdana"/>
          <w:i/>
          <w:sz w:val="20"/>
          <w:szCs w:val="20"/>
          <w:lang w:val="en-US"/>
        </w:rPr>
        <w:t xml:space="preserve"> my opinion, according to…, I think/have/read that…</w:t>
      </w:r>
    </w:p>
    <w:tbl>
      <w:tblPr>
        <w:tblpPr w:leftFromText="141" w:rightFromText="141" w:vertAnchor="text" w:horzAnchor="margin" w:tblpXSpec="center" w:tblpY="39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850"/>
      </w:tblGrid>
      <w:tr w:rsidR="00290BE7" w:rsidRPr="00432B09" w14:paraId="02CDD626" w14:textId="77777777" w:rsidTr="00290BE7">
        <w:tc>
          <w:tcPr>
            <w:tcW w:w="7850" w:type="dxa"/>
          </w:tcPr>
          <w:p w14:paraId="2A5E6E2D" w14:textId="77777777" w:rsidR="00290BE7" w:rsidRPr="00F11804" w:rsidRDefault="00290BE7" w:rsidP="00290BE7">
            <w:pPr>
              <w:spacing w:after="120"/>
              <w:jc w:val="both"/>
              <w:rPr>
                <w:b/>
                <w:color w:val="FF0000"/>
                <w:sz w:val="20"/>
                <w:szCs w:val="20"/>
              </w:rPr>
            </w:pPr>
            <w:r w:rsidRPr="00F11804">
              <w:rPr>
                <w:b/>
                <w:color w:val="FF0000"/>
                <w:sz w:val="20"/>
                <w:szCs w:val="20"/>
              </w:rPr>
              <w:t>Observaciones a la o el docente</w:t>
            </w:r>
          </w:p>
          <w:p w14:paraId="03B57CA8" w14:textId="77777777" w:rsidR="00290BE7" w:rsidRPr="00F11804" w:rsidRDefault="00290BE7" w:rsidP="00290BE7">
            <w:pPr>
              <w:spacing w:after="120"/>
              <w:jc w:val="both"/>
              <w:rPr>
                <w:sz w:val="20"/>
                <w:szCs w:val="20"/>
              </w:rPr>
            </w:pPr>
            <w:r w:rsidRPr="00F11804">
              <w:rPr>
                <w:sz w:val="20"/>
                <w:szCs w:val="20"/>
              </w:rPr>
              <w:t xml:space="preserve">El texto oral para la actividad 3 está en </w:t>
            </w:r>
            <w:hyperlink r:id="rId5" w:history="1">
              <w:r w:rsidRPr="00F11804">
                <w:rPr>
                  <w:rStyle w:val="Hipervnculo"/>
                  <w:sz w:val="20"/>
                  <w:szCs w:val="20"/>
                </w:rPr>
                <w:t>http://www.esl-lab.com/supplies/suppliesrd1.htm</w:t>
              </w:r>
            </w:hyperlink>
            <w:r w:rsidRPr="00F11804">
              <w:rPr>
                <w:sz w:val="20"/>
                <w:szCs w:val="20"/>
              </w:rPr>
              <w:t>.</w:t>
            </w:r>
          </w:p>
          <w:p w14:paraId="647BF75F" w14:textId="77777777" w:rsidR="00290BE7" w:rsidRPr="00432B09" w:rsidRDefault="00290BE7" w:rsidP="00290BE7">
            <w:pPr>
              <w:jc w:val="both"/>
              <w:rPr>
                <w:sz w:val="18"/>
                <w:szCs w:val="18"/>
              </w:rPr>
            </w:pPr>
            <w:r w:rsidRPr="00F11804">
              <w:rPr>
                <w:sz w:val="20"/>
                <w:szCs w:val="20"/>
              </w:rPr>
              <w:t>Las actividades de estos Objetivos de Aprendizaje permiten demostrar el interés por el aprendizaje continuo e independiente como parte de un proyecto personal y para contribuir a la sociedad.</w:t>
            </w:r>
          </w:p>
        </w:tc>
      </w:tr>
    </w:tbl>
    <w:p w14:paraId="657A88B6" w14:textId="77777777" w:rsidR="000300E4" w:rsidRPr="000300E4" w:rsidRDefault="000300E4" w:rsidP="00AC630C">
      <w:pPr>
        <w:jc w:val="center"/>
        <w:rPr>
          <w:rFonts w:ascii="Verdana" w:hAnsi="Verdana"/>
          <w:color w:val="FF0000"/>
          <w:sz w:val="20"/>
          <w:szCs w:val="20"/>
        </w:rPr>
      </w:pPr>
    </w:p>
    <w:p w14:paraId="617744ED" w14:textId="77777777" w:rsidR="008B7FE3" w:rsidRPr="000300E4" w:rsidRDefault="008B7FE3">
      <w:pPr>
        <w:rPr>
          <w:sz w:val="20"/>
          <w:szCs w:val="20"/>
        </w:rPr>
      </w:pPr>
      <w:bookmarkStart w:id="0" w:name="_GoBack"/>
      <w:bookmarkEnd w:id="0"/>
    </w:p>
    <w:sectPr w:rsidR="008B7FE3" w:rsidRPr="000300E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67632"/>
    <w:multiLevelType w:val="multilevel"/>
    <w:tmpl w:val="FA44D0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Calibri" w:hAnsi="Verdana" w:cs="Times New Roman" w:hint="default"/>
        <w:b w:val="0"/>
        <w:i w:val="0"/>
        <w:color w:val="auto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 w15:restartNumberingAfterBreak="0">
    <w:nsid w:val="5A3C75BB"/>
    <w:multiLevelType w:val="hybridMultilevel"/>
    <w:tmpl w:val="DEC02AE4"/>
    <w:lvl w:ilvl="0" w:tplc="6350559E">
      <w:start w:val="3"/>
      <w:numFmt w:val="decimal"/>
      <w:lvlText w:val="%1."/>
      <w:lvlJc w:val="left"/>
      <w:pPr>
        <w:ind w:left="717" w:hanging="360"/>
      </w:pPr>
      <w:rPr>
        <w:rFonts w:hint="default"/>
        <w:i w:val="0"/>
      </w:rPr>
    </w:lvl>
    <w:lvl w:ilvl="1" w:tplc="340A0019" w:tentative="1">
      <w:start w:val="1"/>
      <w:numFmt w:val="lowerLetter"/>
      <w:lvlText w:val="%2."/>
      <w:lvlJc w:val="left"/>
      <w:pPr>
        <w:ind w:left="1437" w:hanging="360"/>
      </w:pPr>
    </w:lvl>
    <w:lvl w:ilvl="2" w:tplc="340A001B" w:tentative="1">
      <w:start w:val="1"/>
      <w:numFmt w:val="lowerRoman"/>
      <w:lvlText w:val="%3."/>
      <w:lvlJc w:val="right"/>
      <w:pPr>
        <w:ind w:left="2157" w:hanging="180"/>
      </w:pPr>
    </w:lvl>
    <w:lvl w:ilvl="3" w:tplc="340A000F" w:tentative="1">
      <w:start w:val="1"/>
      <w:numFmt w:val="decimal"/>
      <w:lvlText w:val="%4."/>
      <w:lvlJc w:val="left"/>
      <w:pPr>
        <w:ind w:left="2877" w:hanging="360"/>
      </w:pPr>
    </w:lvl>
    <w:lvl w:ilvl="4" w:tplc="340A0019" w:tentative="1">
      <w:start w:val="1"/>
      <w:numFmt w:val="lowerLetter"/>
      <w:lvlText w:val="%5."/>
      <w:lvlJc w:val="left"/>
      <w:pPr>
        <w:ind w:left="3597" w:hanging="360"/>
      </w:pPr>
    </w:lvl>
    <w:lvl w:ilvl="5" w:tplc="340A001B" w:tentative="1">
      <w:start w:val="1"/>
      <w:numFmt w:val="lowerRoman"/>
      <w:lvlText w:val="%6."/>
      <w:lvlJc w:val="right"/>
      <w:pPr>
        <w:ind w:left="4317" w:hanging="180"/>
      </w:pPr>
    </w:lvl>
    <w:lvl w:ilvl="6" w:tplc="340A000F" w:tentative="1">
      <w:start w:val="1"/>
      <w:numFmt w:val="decimal"/>
      <w:lvlText w:val="%7."/>
      <w:lvlJc w:val="left"/>
      <w:pPr>
        <w:ind w:left="5037" w:hanging="360"/>
      </w:pPr>
    </w:lvl>
    <w:lvl w:ilvl="7" w:tplc="340A0019" w:tentative="1">
      <w:start w:val="1"/>
      <w:numFmt w:val="lowerLetter"/>
      <w:lvlText w:val="%8."/>
      <w:lvlJc w:val="left"/>
      <w:pPr>
        <w:ind w:left="5757" w:hanging="360"/>
      </w:pPr>
    </w:lvl>
    <w:lvl w:ilvl="8" w:tplc="340A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968"/>
    <w:rsid w:val="000300E4"/>
    <w:rsid w:val="000A78F1"/>
    <w:rsid w:val="00121CF8"/>
    <w:rsid w:val="001A6AEF"/>
    <w:rsid w:val="001D2295"/>
    <w:rsid w:val="001E3053"/>
    <w:rsid w:val="0026665B"/>
    <w:rsid w:val="00287E77"/>
    <w:rsid w:val="00290BE7"/>
    <w:rsid w:val="00377050"/>
    <w:rsid w:val="003B0E54"/>
    <w:rsid w:val="003D290F"/>
    <w:rsid w:val="00443ABE"/>
    <w:rsid w:val="004A3888"/>
    <w:rsid w:val="00837F96"/>
    <w:rsid w:val="008B314E"/>
    <w:rsid w:val="008B7FE3"/>
    <w:rsid w:val="009B7968"/>
    <w:rsid w:val="00A45478"/>
    <w:rsid w:val="00AC630C"/>
    <w:rsid w:val="00B032F6"/>
    <w:rsid w:val="00C8755E"/>
    <w:rsid w:val="00CD1059"/>
    <w:rsid w:val="00D1207C"/>
    <w:rsid w:val="00D1777C"/>
    <w:rsid w:val="00D71836"/>
    <w:rsid w:val="00D92EA8"/>
    <w:rsid w:val="00E20C29"/>
    <w:rsid w:val="00F22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EE550"/>
  <w15:chartTrackingRefBased/>
  <w15:docId w15:val="{9235E7F0-2E5E-4A1C-919D-A125B9BE3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C630C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300E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290BE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41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sl-lab.com/supplies/suppliesrd1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152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Godoy</dc:creator>
  <cp:keywords/>
  <dc:description/>
  <cp:lastModifiedBy>Paola Godoy</cp:lastModifiedBy>
  <cp:revision>5</cp:revision>
  <dcterms:created xsi:type="dcterms:W3CDTF">2019-02-27T23:07:00Z</dcterms:created>
  <dcterms:modified xsi:type="dcterms:W3CDTF">2019-02-28T20:55:00Z</dcterms:modified>
</cp:coreProperties>
</file>