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FF4CB" w14:textId="6852A808" w:rsidR="00AC630C" w:rsidRPr="00712BBB" w:rsidRDefault="00AC630C" w:rsidP="00AC630C">
      <w:pPr>
        <w:jc w:val="center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4"/>
          <w:szCs w:val="24"/>
        </w:rPr>
        <w:t>Inglés 1º medio / Unidad 2 / OA</w:t>
      </w:r>
      <w:r w:rsidR="00121CF8">
        <w:rPr>
          <w:rFonts w:ascii="Verdana" w:hAnsi="Verdana"/>
          <w:color w:val="FF0000"/>
          <w:sz w:val="24"/>
          <w:szCs w:val="24"/>
        </w:rPr>
        <w:t>2</w:t>
      </w:r>
      <w:r>
        <w:rPr>
          <w:rFonts w:ascii="Verdana" w:hAnsi="Verdana"/>
          <w:color w:val="FF0000"/>
          <w:sz w:val="24"/>
          <w:szCs w:val="24"/>
        </w:rPr>
        <w:t>;</w:t>
      </w:r>
      <w:r w:rsidR="00121CF8">
        <w:rPr>
          <w:rFonts w:ascii="Verdana" w:hAnsi="Verdana"/>
          <w:color w:val="FF0000"/>
          <w:sz w:val="24"/>
          <w:szCs w:val="24"/>
        </w:rPr>
        <w:t>7</w:t>
      </w:r>
      <w:r>
        <w:rPr>
          <w:rFonts w:ascii="Verdana" w:hAnsi="Verdana"/>
          <w:color w:val="FF0000"/>
          <w:sz w:val="24"/>
          <w:szCs w:val="24"/>
        </w:rPr>
        <w:t xml:space="preserve"> / Actividad </w:t>
      </w:r>
      <w:r w:rsidR="00E20C29">
        <w:rPr>
          <w:rFonts w:ascii="Verdana" w:hAnsi="Verdana"/>
          <w:color w:val="FF0000"/>
          <w:sz w:val="24"/>
          <w:szCs w:val="24"/>
        </w:rPr>
        <w:t>2</w:t>
      </w:r>
    </w:p>
    <w:p w14:paraId="30111786" w14:textId="77777777" w:rsidR="00712BBB" w:rsidRPr="00712BBB" w:rsidRDefault="00712BBB" w:rsidP="00712BBB">
      <w:pPr>
        <w:pStyle w:val="Prrafodelista"/>
        <w:numPr>
          <w:ilvl w:val="0"/>
          <w:numId w:val="2"/>
        </w:numPr>
        <w:spacing w:after="0"/>
        <w:jc w:val="both"/>
        <w:outlineLvl w:val="0"/>
        <w:rPr>
          <w:rFonts w:ascii="Verdana" w:hAnsi="Verdana"/>
          <w:i/>
          <w:sz w:val="20"/>
          <w:szCs w:val="20"/>
        </w:rPr>
      </w:pPr>
      <w:r w:rsidRPr="00712BBB">
        <w:rPr>
          <w:rFonts w:ascii="Verdana" w:hAnsi="Verdana"/>
          <w:sz w:val="20"/>
          <w:szCs w:val="20"/>
        </w:rPr>
        <w:t xml:space="preserve">El profesor o la profesora comenta con el curso sobre las ventajas y desventajas que tendría para los y las estudiantes usar tarjetas de crédito y desde qué edad sería razonable tenerlas. Escuchan una conversación entre dos hermanos sobre el uso de tarjetas de crédito. </w:t>
      </w:r>
    </w:p>
    <w:p w14:paraId="4D97A26F" w14:textId="769B2E3B" w:rsidR="00712BBB" w:rsidRDefault="00712BBB" w:rsidP="00712BBB">
      <w:pPr>
        <w:pStyle w:val="Prrafodelista"/>
        <w:spacing w:after="0"/>
        <w:ind w:left="717"/>
        <w:jc w:val="both"/>
        <w:outlineLvl w:val="0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sz w:val="20"/>
          <w:szCs w:val="20"/>
          <w:lang w:val="en-US"/>
        </w:rPr>
        <w:br/>
      </w:r>
      <w:proofErr w:type="spellStart"/>
      <w:r w:rsidRPr="00712BBB">
        <w:rPr>
          <w:rFonts w:ascii="Verdana" w:hAnsi="Verdana"/>
          <w:sz w:val="20"/>
          <w:szCs w:val="20"/>
          <w:lang w:val="en-US"/>
        </w:rPr>
        <w:t>Responden</w:t>
      </w:r>
      <w:proofErr w:type="spellEnd"/>
      <w:r w:rsidRPr="00712BBB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712BBB">
        <w:rPr>
          <w:rFonts w:ascii="Verdana" w:hAnsi="Verdana"/>
          <w:sz w:val="20"/>
          <w:szCs w:val="20"/>
          <w:lang w:val="en-US"/>
        </w:rPr>
        <w:t>preguntas</w:t>
      </w:r>
      <w:proofErr w:type="spellEnd"/>
      <w:r w:rsidRPr="00712BBB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712BBB">
        <w:rPr>
          <w:rFonts w:ascii="Verdana" w:hAnsi="Verdana"/>
          <w:sz w:val="20"/>
          <w:szCs w:val="20"/>
          <w:lang w:val="en-US"/>
        </w:rPr>
        <w:t>como</w:t>
      </w:r>
      <w:proofErr w:type="spellEnd"/>
      <w:r w:rsidRPr="00712BBB">
        <w:rPr>
          <w:rFonts w:ascii="Verdana" w:hAnsi="Verdana"/>
          <w:sz w:val="20"/>
          <w:szCs w:val="20"/>
          <w:lang w:val="en-US"/>
        </w:rPr>
        <w:t xml:space="preserve">: </w:t>
      </w:r>
      <w:r w:rsidRPr="00712BBB">
        <w:rPr>
          <w:rFonts w:ascii="Verdana" w:hAnsi="Verdana"/>
          <w:i/>
          <w:sz w:val="20"/>
          <w:szCs w:val="20"/>
          <w:lang w:val="en-US"/>
        </w:rPr>
        <w:t xml:space="preserve">What are the advantages and disadvantages? What would you suggest? If you were a parent, what would you do? Do banks or other institutions consider the risks about offering credit cards to students? </w:t>
      </w:r>
      <w:r w:rsidRPr="00712BBB">
        <w:rPr>
          <w:rFonts w:ascii="Verdana" w:hAnsi="Verdana"/>
          <w:sz w:val="20"/>
          <w:szCs w:val="20"/>
        </w:rPr>
        <w:t xml:space="preserve">Luego comentan, en grupos de cuatro, los peligros para jóvenes de usar una tarjeta de crédito, usando expresiones como </w:t>
      </w:r>
      <w:r w:rsidRPr="00712BBB">
        <w:rPr>
          <w:rFonts w:ascii="Verdana" w:hAnsi="Verdana"/>
          <w:i/>
          <w:sz w:val="20"/>
          <w:szCs w:val="20"/>
        </w:rPr>
        <w:t xml:space="preserve">I </w:t>
      </w:r>
      <w:proofErr w:type="spellStart"/>
      <w:r w:rsidRPr="00712BBB">
        <w:rPr>
          <w:rFonts w:ascii="Verdana" w:hAnsi="Verdana"/>
          <w:i/>
          <w:sz w:val="20"/>
          <w:szCs w:val="20"/>
        </w:rPr>
        <w:t>have</w:t>
      </w:r>
      <w:proofErr w:type="spellEnd"/>
      <w:r w:rsidRPr="00712BBB">
        <w:rPr>
          <w:rFonts w:ascii="Verdana" w:hAnsi="Verdana"/>
          <w:i/>
          <w:sz w:val="20"/>
          <w:szCs w:val="20"/>
        </w:rPr>
        <w:t>/</w:t>
      </w:r>
      <w:proofErr w:type="spellStart"/>
      <w:r w:rsidRPr="00712BBB">
        <w:rPr>
          <w:rFonts w:ascii="Verdana" w:hAnsi="Verdana"/>
          <w:i/>
          <w:sz w:val="20"/>
          <w:szCs w:val="20"/>
        </w:rPr>
        <w:t>learned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…, in </w:t>
      </w:r>
      <w:proofErr w:type="spellStart"/>
      <w:r w:rsidRPr="00712BBB">
        <w:rPr>
          <w:rFonts w:ascii="Verdana" w:hAnsi="Verdana"/>
          <w:i/>
          <w:sz w:val="20"/>
          <w:szCs w:val="20"/>
        </w:rPr>
        <w:t>my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712BBB">
        <w:rPr>
          <w:rFonts w:ascii="Verdana" w:hAnsi="Verdana"/>
          <w:i/>
          <w:sz w:val="20"/>
          <w:szCs w:val="20"/>
        </w:rPr>
        <w:t>opinion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, </w:t>
      </w:r>
      <w:proofErr w:type="spellStart"/>
      <w:r w:rsidRPr="00712BBB">
        <w:rPr>
          <w:rFonts w:ascii="Verdana" w:hAnsi="Verdana"/>
          <w:i/>
          <w:sz w:val="20"/>
          <w:szCs w:val="20"/>
        </w:rPr>
        <w:t>according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712BBB">
        <w:rPr>
          <w:rFonts w:ascii="Verdana" w:hAnsi="Verdana"/>
          <w:i/>
          <w:sz w:val="20"/>
          <w:szCs w:val="20"/>
        </w:rPr>
        <w:t>to</w:t>
      </w:r>
      <w:proofErr w:type="spellEnd"/>
      <w:r w:rsidRPr="00712BBB">
        <w:rPr>
          <w:rFonts w:ascii="Verdana" w:hAnsi="Verdana"/>
          <w:i/>
          <w:sz w:val="20"/>
          <w:szCs w:val="20"/>
        </w:rPr>
        <w:t>…,</w:t>
      </w:r>
      <w:r w:rsidRPr="00712BBB">
        <w:rPr>
          <w:rFonts w:ascii="Verdana" w:hAnsi="Verdana"/>
          <w:sz w:val="20"/>
          <w:szCs w:val="20"/>
        </w:rPr>
        <w:t xml:space="preserve"> y preguntas como </w:t>
      </w:r>
      <w:proofErr w:type="spellStart"/>
      <w:r w:rsidRPr="00712BBB">
        <w:rPr>
          <w:rFonts w:ascii="Verdana" w:hAnsi="Verdana"/>
          <w:i/>
          <w:sz w:val="20"/>
          <w:szCs w:val="20"/>
        </w:rPr>
        <w:t>How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712BBB">
        <w:rPr>
          <w:rFonts w:ascii="Verdana" w:hAnsi="Verdana"/>
          <w:i/>
          <w:sz w:val="20"/>
          <w:szCs w:val="20"/>
        </w:rPr>
        <w:t>long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 has he…? </w:t>
      </w:r>
      <w:proofErr w:type="spellStart"/>
      <w:r w:rsidRPr="00712BBB">
        <w:rPr>
          <w:rFonts w:ascii="Verdana" w:hAnsi="Verdana"/>
          <w:i/>
          <w:sz w:val="20"/>
          <w:szCs w:val="20"/>
        </w:rPr>
        <w:t>Does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 he </w:t>
      </w:r>
      <w:proofErr w:type="spellStart"/>
      <w:r w:rsidRPr="00712BBB">
        <w:rPr>
          <w:rFonts w:ascii="Verdana" w:hAnsi="Verdana"/>
          <w:i/>
          <w:sz w:val="20"/>
          <w:szCs w:val="20"/>
        </w:rPr>
        <w:t>have</w:t>
      </w:r>
      <w:proofErr w:type="spellEnd"/>
      <w:r w:rsidRPr="00712BBB">
        <w:rPr>
          <w:rFonts w:ascii="Verdana" w:hAnsi="Verdana"/>
          <w:i/>
          <w:sz w:val="20"/>
          <w:szCs w:val="20"/>
        </w:rPr>
        <w:t xml:space="preserve"> a…?</w:t>
      </w:r>
    </w:p>
    <w:p w14:paraId="3A497D27" w14:textId="3053146A" w:rsidR="00533B2C" w:rsidRDefault="00533B2C" w:rsidP="00712BBB">
      <w:pPr>
        <w:pStyle w:val="Prrafodelista"/>
        <w:spacing w:after="0"/>
        <w:ind w:left="717"/>
        <w:jc w:val="both"/>
        <w:outlineLvl w:val="0"/>
        <w:rPr>
          <w:rFonts w:ascii="Verdana" w:hAnsi="Verdana"/>
          <w:i/>
          <w:sz w:val="20"/>
          <w:szCs w:val="20"/>
        </w:rPr>
      </w:pPr>
    </w:p>
    <w:tbl>
      <w:tblPr>
        <w:tblpPr w:leftFromText="141" w:rightFromText="141" w:vertAnchor="text" w:horzAnchor="margin" w:tblpXSpec="right" w:tblpY="3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71"/>
      </w:tblGrid>
      <w:tr w:rsidR="00533B2C" w:rsidRPr="00432B09" w14:paraId="3E168E0D" w14:textId="77777777" w:rsidTr="00850400">
        <w:tc>
          <w:tcPr>
            <w:tcW w:w="8271" w:type="dxa"/>
          </w:tcPr>
          <w:p w14:paraId="6A4ED510" w14:textId="77777777" w:rsidR="00533B2C" w:rsidRPr="00F11804" w:rsidRDefault="00533B2C" w:rsidP="00850400">
            <w:pPr>
              <w:spacing w:after="120"/>
              <w:jc w:val="both"/>
              <w:rPr>
                <w:b/>
                <w:color w:val="FF0000"/>
                <w:sz w:val="20"/>
                <w:szCs w:val="20"/>
              </w:rPr>
            </w:pPr>
            <w:r w:rsidRPr="00F11804">
              <w:rPr>
                <w:b/>
                <w:color w:val="FF0000"/>
                <w:sz w:val="20"/>
                <w:szCs w:val="20"/>
              </w:rPr>
              <w:t>Observaciones a la o el docente</w:t>
            </w:r>
          </w:p>
          <w:p w14:paraId="6D50C0DE" w14:textId="77777777" w:rsidR="00533B2C" w:rsidRPr="00F11804" w:rsidRDefault="00533B2C" w:rsidP="00850400">
            <w:pPr>
              <w:spacing w:after="120"/>
              <w:jc w:val="both"/>
              <w:rPr>
                <w:sz w:val="20"/>
                <w:szCs w:val="20"/>
              </w:rPr>
            </w:pPr>
            <w:r w:rsidRPr="00F11804">
              <w:rPr>
                <w:sz w:val="20"/>
                <w:szCs w:val="20"/>
              </w:rPr>
              <w:t xml:space="preserve">El texto oral para la actividad 2 está en </w:t>
            </w:r>
            <w:hyperlink r:id="rId5" w:history="1">
              <w:r w:rsidRPr="00F11804">
                <w:rPr>
                  <w:rStyle w:val="Hipervnculo"/>
                  <w:sz w:val="20"/>
                  <w:szCs w:val="20"/>
                </w:rPr>
                <w:t>http://www.esl-lab.com/credit/creditcardrd1.htm</w:t>
              </w:r>
            </w:hyperlink>
            <w:r w:rsidRPr="00F11804">
              <w:rPr>
                <w:sz w:val="20"/>
                <w:szCs w:val="20"/>
              </w:rPr>
              <w:t>.</w:t>
            </w:r>
          </w:p>
          <w:p w14:paraId="0A9CD7FC" w14:textId="77777777" w:rsidR="00533B2C" w:rsidRPr="00432B09" w:rsidRDefault="00533B2C" w:rsidP="00850400">
            <w:pPr>
              <w:jc w:val="both"/>
              <w:rPr>
                <w:sz w:val="18"/>
                <w:szCs w:val="18"/>
              </w:rPr>
            </w:pPr>
            <w:bookmarkStart w:id="0" w:name="_GoBack"/>
            <w:bookmarkEnd w:id="0"/>
            <w:r w:rsidRPr="00F11804">
              <w:rPr>
                <w:sz w:val="20"/>
                <w:szCs w:val="20"/>
              </w:rPr>
              <w:t>Las actividades de estos Objetivos de Aprendizaje permiten demostrar el interés por el aprendizaje continuo e independiente como parte de un proyecto personal y para contribuir a la sociedad.</w:t>
            </w:r>
          </w:p>
        </w:tc>
      </w:tr>
    </w:tbl>
    <w:p w14:paraId="7E42F8C7" w14:textId="77777777" w:rsidR="00533B2C" w:rsidRPr="00712BBB" w:rsidRDefault="00533B2C" w:rsidP="00712BBB">
      <w:pPr>
        <w:pStyle w:val="Prrafodelista"/>
        <w:spacing w:after="0"/>
        <w:ind w:left="717"/>
        <w:jc w:val="both"/>
        <w:outlineLvl w:val="0"/>
        <w:rPr>
          <w:rFonts w:ascii="Verdana" w:hAnsi="Verdana"/>
          <w:i/>
          <w:sz w:val="20"/>
          <w:szCs w:val="20"/>
        </w:rPr>
      </w:pPr>
    </w:p>
    <w:p w14:paraId="46051F89" w14:textId="77777777" w:rsidR="00712BBB" w:rsidRPr="00712BBB" w:rsidRDefault="00712BBB" w:rsidP="00AC630C">
      <w:pPr>
        <w:jc w:val="center"/>
        <w:rPr>
          <w:rFonts w:ascii="Verdana" w:hAnsi="Verdana"/>
          <w:color w:val="FF0000"/>
          <w:sz w:val="20"/>
          <w:szCs w:val="20"/>
        </w:rPr>
      </w:pPr>
    </w:p>
    <w:p w14:paraId="617744ED" w14:textId="77777777" w:rsidR="008B7FE3" w:rsidRDefault="008B7FE3"/>
    <w:sectPr w:rsidR="008B7F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20F9B"/>
    <w:multiLevelType w:val="hybridMultilevel"/>
    <w:tmpl w:val="E894375A"/>
    <w:lvl w:ilvl="0" w:tplc="15B64260">
      <w:start w:val="2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340A0019" w:tentative="1">
      <w:start w:val="1"/>
      <w:numFmt w:val="lowerLetter"/>
      <w:lvlText w:val="%2."/>
      <w:lvlJc w:val="left"/>
      <w:pPr>
        <w:ind w:left="1437" w:hanging="360"/>
      </w:pPr>
    </w:lvl>
    <w:lvl w:ilvl="2" w:tplc="340A001B" w:tentative="1">
      <w:start w:val="1"/>
      <w:numFmt w:val="lowerRoman"/>
      <w:lvlText w:val="%3."/>
      <w:lvlJc w:val="right"/>
      <w:pPr>
        <w:ind w:left="2157" w:hanging="180"/>
      </w:pPr>
    </w:lvl>
    <w:lvl w:ilvl="3" w:tplc="340A000F" w:tentative="1">
      <w:start w:val="1"/>
      <w:numFmt w:val="decimal"/>
      <w:lvlText w:val="%4."/>
      <w:lvlJc w:val="left"/>
      <w:pPr>
        <w:ind w:left="2877" w:hanging="360"/>
      </w:pPr>
    </w:lvl>
    <w:lvl w:ilvl="4" w:tplc="340A0019" w:tentative="1">
      <w:start w:val="1"/>
      <w:numFmt w:val="lowerLetter"/>
      <w:lvlText w:val="%5."/>
      <w:lvlJc w:val="left"/>
      <w:pPr>
        <w:ind w:left="3597" w:hanging="360"/>
      </w:pPr>
    </w:lvl>
    <w:lvl w:ilvl="5" w:tplc="340A001B" w:tentative="1">
      <w:start w:val="1"/>
      <w:numFmt w:val="lowerRoman"/>
      <w:lvlText w:val="%6."/>
      <w:lvlJc w:val="right"/>
      <w:pPr>
        <w:ind w:left="4317" w:hanging="180"/>
      </w:pPr>
    </w:lvl>
    <w:lvl w:ilvl="6" w:tplc="340A000F" w:tentative="1">
      <w:start w:val="1"/>
      <w:numFmt w:val="decimal"/>
      <w:lvlText w:val="%7."/>
      <w:lvlJc w:val="left"/>
      <w:pPr>
        <w:ind w:left="5037" w:hanging="360"/>
      </w:pPr>
    </w:lvl>
    <w:lvl w:ilvl="7" w:tplc="340A0019" w:tentative="1">
      <w:start w:val="1"/>
      <w:numFmt w:val="lowerLetter"/>
      <w:lvlText w:val="%8."/>
      <w:lvlJc w:val="left"/>
      <w:pPr>
        <w:ind w:left="5757" w:hanging="360"/>
      </w:pPr>
    </w:lvl>
    <w:lvl w:ilvl="8" w:tplc="3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2167632"/>
    <w:multiLevelType w:val="multilevel"/>
    <w:tmpl w:val="FA44D0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Calibri" w:hAnsi="Verdana" w:cs="Times New Roman" w:hint="default"/>
        <w:b w:val="0"/>
        <w:i w:val="0"/>
        <w:color w:val="auto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68"/>
    <w:rsid w:val="000A78F1"/>
    <w:rsid w:val="00121CF8"/>
    <w:rsid w:val="001A6AEF"/>
    <w:rsid w:val="001E3053"/>
    <w:rsid w:val="0026665B"/>
    <w:rsid w:val="00287E77"/>
    <w:rsid w:val="00377050"/>
    <w:rsid w:val="003D290F"/>
    <w:rsid w:val="00443ABE"/>
    <w:rsid w:val="004A3888"/>
    <w:rsid w:val="00533B2C"/>
    <w:rsid w:val="00712BBB"/>
    <w:rsid w:val="00837F96"/>
    <w:rsid w:val="008B314E"/>
    <w:rsid w:val="008B7FE3"/>
    <w:rsid w:val="009B7968"/>
    <w:rsid w:val="00A45478"/>
    <w:rsid w:val="00AC630C"/>
    <w:rsid w:val="00B032F6"/>
    <w:rsid w:val="00C8755E"/>
    <w:rsid w:val="00CD1059"/>
    <w:rsid w:val="00D1207C"/>
    <w:rsid w:val="00D1777C"/>
    <w:rsid w:val="00D71836"/>
    <w:rsid w:val="00D92EA8"/>
    <w:rsid w:val="00E20C29"/>
    <w:rsid w:val="00F2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E550"/>
  <w15:chartTrackingRefBased/>
  <w15:docId w15:val="{9235E7F0-2E5E-4A1C-919D-A125B9BE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30C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12BB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33B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1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sl-lab.com/credit/creditcardrd1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5</cp:revision>
  <dcterms:created xsi:type="dcterms:W3CDTF">2019-02-27T23:07:00Z</dcterms:created>
  <dcterms:modified xsi:type="dcterms:W3CDTF">2019-02-28T20:54:00Z</dcterms:modified>
</cp:coreProperties>
</file>