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E84E36" w:rsidRDefault="00CA1EC1" w:rsidP="003103BE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6"/>
          <w:szCs w:val="26"/>
        </w:rPr>
      </w:pPr>
      <w:r w:rsidRPr="00E84E36">
        <w:rPr>
          <w:rFonts w:ascii="Comic Sans MS" w:hAnsi="Comic Sans MS" w:cs="Arial"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7BC7EADC" wp14:editId="3F8A061D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E36">
        <w:rPr>
          <w:rFonts w:ascii="Comic Sans MS" w:hAnsi="Comic Sans MS" w:cs="Arial"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2D195AAE" wp14:editId="40B89E60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E84E36" w:rsidRDefault="00BA4256" w:rsidP="003103BE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6"/>
          <w:szCs w:val="26"/>
        </w:rPr>
      </w:pPr>
    </w:p>
    <w:p w:rsidR="0058738F" w:rsidRPr="00E84E36" w:rsidRDefault="003103BE" w:rsidP="003103BE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b/>
          <w:caps/>
          <w:sz w:val="26"/>
          <w:szCs w:val="2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84E36">
        <w:rPr>
          <w:rFonts w:ascii="Comic Sans MS" w:eastAsiaTheme="minorHAnsi" w:hAnsi="Comic Sans MS" w:cs="Calibri-Bold"/>
          <w:b/>
          <w:bCs/>
          <w:caps/>
          <w:sz w:val="26"/>
          <w:szCs w:val="2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¿Cómo se mide la masa de los </w:t>
      </w:r>
      <w:r w:rsidR="00AA0A92" w:rsidRPr="00E84E36">
        <w:rPr>
          <w:rFonts w:ascii="Comic Sans MS" w:eastAsiaTheme="minorHAnsi" w:hAnsi="Comic Sans MS" w:cs="Calibri-Bold"/>
          <w:b/>
          <w:bCs/>
          <w:caps/>
          <w:sz w:val="26"/>
          <w:szCs w:val="2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LÍQUIDOS</w:t>
      </w:r>
      <w:r w:rsidRPr="00E84E36">
        <w:rPr>
          <w:rFonts w:ascii="Comic Sans MS" w:eastAsiaTheme="minorHAnsi" w:hAnsi="Comic Sans MS" w:cs="Calibri-Bold"/>
          <w:b/>
          <w:bCs/>
          <w:caps/>
          <w:sz w:val="26"/>
          <w:szCs w:val="2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?</w:t>
      </w:r>
    </w:p>
    <w:p w:rsidR="0058738F" w:rsidRPr="00E84E36" w:rsidRDefault="0058738F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</w:rPr>
      </w:pPr>
    </w:p>
    <w:p w:rsidR="003103BE" w:rsidRPr="00E84E36" w:rsidRDefault="00AA0A92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b/>
          <w:bCs/>
          <w:sz w:val="26"/>
          <w:szCs w:val="26"/>
          <w:lang w:val="es-CL"/>
        </w:rPr>
        <w:t>¿Cómo podemos medir la masa de una sustancia líquida?</w:t>
      </w:r>
    </w:p>
    <w:p w:rsidR="00AA0A92" w:rsidRPr="00E84E36" w:rsidRDefault="00AA0A92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</w:p>
    <w:p w:rsidR="00AA0A92" w:rsidRPr="00E84E36" w:rsidRDefault="00AA0A92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t>• Piensen en la forma que se puede medir la masa de un líquido.</w:t>
      </w:r>
    </w:p>
    <w:p w:rsidR="003103BE" w:rsidRPr="00E84E36" w:rsidRDefault="00AA0A92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t>• Escriban el procedimiento paso a paso.</w:t>
      </w:r>
    </w:p>
    <w:p w:rsidR="00AA0A92" w:rsidRPr="00E84E36" w:rsidRDefault="00E84E36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>
        <w:rPr>
          <w:rFonts w:ascii="Comic Sans MS" w:hAnsi="Comic Sans MS" w:cs="Arial"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2C73A557" wp14:editId="6B9AD591">
            <wp:simplePos x="0" y="0"/>
            <wp:positionH relativeFrom="column">
              <wp:posOffset>5244465</wp:posOffset>
            </wp:positionH>
            <wp:positionV relativeFrom="paragraph">
              <wp:posOffset>82550</wp:posOffset>
            </wp:positionV>
            <wp:extent cx="459740" cy="1097280"/>
            <wp:effectExtent l="0" t="0" r="0" b="7620"/>
            <wp:wrapTight wrapText="bothSides">
              <wp:wrapPolygon edited="0">
                <wp:start x="0" y="0"/>
                <wp:lineTo x="0" y="21375"/>
                <wp:lineTo x="20586" y="21375"/>
                <wp:lineTo x="20586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A92" w:rsidRPr="00E84E36" w:rsidRDefault="00AA0A92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t xml:space="preserve">Para la siguiente actividad, necesitarán los siguientes </w:t>
      </w:r>
      <w:r w:rsidRPr="00E84E36">
        <w:rPr>
          <w:rFonts w:ascii="Comic Sans MS" w:hAnsi="Comic Sans MS" w:cs="Arial"/>
          <w:b/>
          <w:sz w:val="26"/>
          <w:szCs w:val="26"/>
          <w:lang w:val="es-CL"/>
        </w:rPr>
        <w:t>materiales</w:t>
      </w:r>
      <w:r w:rsidRPr="00E84E36">
        <w:rPr>
          <w:rFonts w:ascii="Comic Sans MS" w:hAnsi="Comic Sans MS" w:cs="Arial"/>
          <w:sz w:val="26"/>
          <w:szCs w:val="26"/>
          <w:lang w:val="es-CL"/>
        </w:rPr>
        <w:t>:</w:t>
      </w:r>
    </w:p>
    <w:p w:rsidR="00AA0A92" w:rsidRPr="00E84E36" w:rsidRDefault="00AA0A92" w:rsidP="00AA0A92">
      <w:pPr>
        <w:numPr>
          <w:ilvl w:val="0"/>
          <w:numId w:val="5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t>una balanza.</w:t>
      </w:r>
    </w:p>
    <w:p w:rsidR="00AA0A92" w:rsidRPr="00E84E36" w:rsidRDefault="00AA0A92" w:rsidP="00AA0A92">
      <w:pPr>
        <w:numPr>
          <w:ilvl w:val="0"/>
          <w:numId w:val="5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t>1 vaso con agua.</w:t>
      </w:r>
    </w:p>
    <w:p w:rsidR="00AA0A92" w:rsidRPr="00E84E36" w:rsidRDefault="00AA0A92" w:rsidP="00AA0A92">
      <w:pPr>
        <w:numPr>
          <w:ilvl w:val="0"/>
          <w:numId w:val="5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t>1 vaso con alcohol.</w:t>
      </w:r>
    </w:p>
    <w:p w:rsidR="00AA0A92" w:rsidRDefault="00AA0A92" w:rsidP="00AA0A92">
      <w:pPr>
        <w:numPr>
          <w:ilvl w:val="0"/>
          <w:numId w:val="5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t>2 probetas limpias y secas.</w:t>
      </w:r>
    </w:p>
    <w:p w:rsidR="00E84E36" w:rsidRPr="00E84E36" w:rsidRDefault="00E84E36" w:rsidP="00E84E36">
      <w:pPr>
        <w:spacing w:before="100" w:beforeAutospacing="1" w:after="0" w:line="240" w:lineRule="auto"/>
        <w:ind w:left="720"/>
        <w:contextualSpacing/>
        <w:rPr>
          <w:rFonts w:ascii="Comic Sans MS" w:hAnsi="Comic Sans MS" w:cs="Arial"/>
          <w:sz w:val="26"/>
          <w:szCs w:val="26"/>
          <w:lang w:val="es-CL"/>
        </w:rPr>
      </w:pPr>
    </w:p>
    <w:p w:rsidR="00AA0A92" w:rsidRPr="00E84E36" w:rsidRDefault="00AA0A92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t xml:space="preserve">Sigue cuidadosamente las siguientes </w:t>
      </w:r>
      <w:r w:rsidRPr="00E84E36">
        <w:rPr>
          <w:rFonts w:ascii="Comic Sans MS" w:hAnsi="Comic Sans MS" w:cs="Arial"/>
          <w:b/>
          <w:sz w:val="26"/>
          <w:szCs w:val="26"/>
          <w:lang w:val="es-CL"/>
        </w:rPr>
        <w:t>instrucciones</w:t>
      </w:r>
      <w:r w:rsidRPr="00E84E36">
        <w:rPr>
          <w:rFonts w:ascii="Comic Sans MS" w:hAnsi="Comic Sans MS" w:cs="Arial"/>
          <w:sz w:val="26"/>
          <w:szCs w:val="26"/>
          <w:lang w:val="es-CL"/>
        </w:rPr>
        <w:t>:</w:t>
      </w:r>
    </w:p>
    <w:p w:rsidR="00AA0A92" w:rsidRPr="00E84E36" w:rsidRDefault="00AA0A92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</w:p>
    <w:p w:rsidR="00AA0A92" w:rsidRPr="00E84E36" w:rsidRDefault="00AA0A92" w:rsidP="00AA0A92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t>Marca las probetas con los números 1 y 2.</w:t>
      </w:r>
    </w:p>
    <w:p w:rsidR="00AA0A92" w:rsidRPr="00E84E36" w:rsidRDefault="00AA0A92" w:rsidP="00AA0A92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t xml:space="preserve">Mide la masa de cada probeta sin líquido. </w:t>
      </w:r>
    </w:p>
    <w:p w:rsidR="00AA0A92" w:rsidRPr="00E84E36" w:rsidRDefault="00AA0A92" w:rsidP="00AA0A92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05A0A890" wp14:editId="7F6F4E10">
            <wp:simplePos x="0" y="0"/>
            <wp:positionH relativeFrom="column">
              <wp:posOffset>0</wp:posOffset>
            </wp:positionH>
            <wp:positionV relativeFrom="paragraph">
              <wp:posOffset>507365</wp:posOffset>
            </wp:positionV>
            <wp:extent cx="5941060" cy="1878965"/>
            <wp:effectExtent l="0" t="0" r="2540" b="6985"/>
            <wp:wrapTight wrapText="bothSides">
              <wp:wrapPolygon edited="0">
                <wp:start x="0" y="0"/>
                <wp:lineTo x="0" y="21461"/>
                <wp:lineTo x="21540" y="21461"/>
                <wp:lineTo x="21540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E36">
        <w:rPr>
          <w:rFonts w:ascii="Comic Sans MS" w:hAnsi="Comic Sans MS" w:cs="Arial"/>
          <w:sz w:val="26"/>
          <w:szCs w:val="26"/>
          <w:lang w:val="es-CL"/>
        </w:rPr>
        <w:t>Registra este valor en la columna “Masa Probeta vacía [g]”, en la siguiente tabla:</w:t>
      </w:r>
    </w:p>
    <w:p w:rsidR="00AA0A92" w:rsidRPr="00E84E36" w:rsidRDefault="00AA0A92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t>Ahora, con ayuda de tu profesor, realiza lo siguiente:</w:t>
      </w:r>
    </w:p>
    <w:p w:rsidR="00AA0A92" w:rsidRPr="00E84E36" w:rsidRDefault="00AA0A92" w:rsidP="00AA0A92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t>Con la probeta 1, mide 50 cc de agua. Luego, en la balanza, mide la masa de la probeta 1 con agua. Registra este valor en la columna “Masa probeta + líquido [g]” de la Tabla 3.</w:t>
      </w:r>
    </w:p>
    <w:p w:rsidR="00AA0A92" w:rsidRPr="00E84E36" w:rsidRDefault="00AA0A92" w:rsidP="00AA0A92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lastRenderedPageBreak/>
        <w:t>Con la probeta 2, mide 50 cc de alcohol. En la balanza mide la masa de la probeta 2 con alcohol. Registra este valor en la columna “Masa probeta + líquido [g]” de la Tabla 3.</w:t>
      </w:r>
    </w:p>
    <w:p w:rsidR="00AA0A92" w:rsidRPr="00E84E36" w:rsidRDefault="00AA0A92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</w:p>
    <w:p w:rsidR="00AA0A92" w:rsidRPr="00E84E36" w:rsidRDefault="00AA0A92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t>Ahora, para conocer la masa de los líquidos, tienes que realizar la siguiente operación aritmética: se resta:</w:t>
      </w:r>
    </w:p>
    <w:p w:rsidR="00AA0A92" w:rsidRPr="00E84E36" w:rsidRDefault="00E84E36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  <w:r w:rsidRPr="00E84E36">
        <w:rPr>
          <w:rFonts w:ascii="Comic Sans MS" w:hAnsi="Comic Sans MS" w:cs="Arial"/>
          <w:noProof/>
          <w:sz w:val="26"/>
          <w:szCs w:val="26"/>
          <w:lang w:val="es-CL"/>
        </w:rPr>
        <mc:AlternateContent>
          <mc:Choice Requires="wps">
            <w:drawing>
              <wp:anchor distT="0" distB="0" distL="91440" distR="91440" simplePos="0" relativeHeight="251664384" behindDoc="0" locked="0" layoutInCell="1" allowOverlap="1" wp14:anchorId="4BE1AE04" wp14:editId="2BDD9DAE">
                <wp:simplePos x="0" y="0"/>
                <wp:positionH relativeFrom="margin">
                  <wp:posOffset>329565</wp:posOffset>
                </wp:positionH>
                <wp:positionV relativeFrom="line">
                  <wp:posOffset>150495</wp:posOffset>
                </wp:positionV>
                <wp:extent cx="4800600" cy="1066800"/>
                <wp:effectExtent l="0" t="0" r="19050" b="19050"/>
                <wp:wrapSquare wrapText="bothSides"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txbx>
                        <w:txbxContent>
                          <w:p w:rsidR="00E84E36" w:rsidRPr="00E84E36" w:rsidRDefault="00E84E36" w:rsidP="00E84E36">
                            <w:pPr>
                              <w:pStyle w:val="Cita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bookmarkStart w:id="0" w:name="_GoBack"/>
                            <w:r w:rsidRPr="00E84E36">
                              <w:rPr>
                                <w:b/>
                                <w:bCs/>
                                <w:color w:val="0070C0"/>
                                <w:sz w:val="24"/>
                              </w:rPr>
                              <w:t xml:space="preserve">Valor de la columna </w:t>
                            </w:r>
                            <w:r w:rsidRPr="00E84E36">
                              <w:rPr>
                                <w:b/>
                                <w:color w:val="0070C0"/>
                                <w:sz w:val="24"/>
                              </w:rPr>
                              <w:t xml:space="preserve">“Masa probeta </w:t>
                            </w:r>
                            <w:r w:rsidRPr="00E84E36">
                              <w:rPr>
                                <w:b/>
                                <w:bCs/>
                                <w:color w:val="0070C0"/>
                                <w:sz w:val="24"/>
                              </w:rPr>
                              <w:t xml:space="preserve">+ </w:t>
                            </w:r>
                            <w:r w:rsidRPr="00E84E36">
                              <w:rPr>
                                <w:b/>
                                <w:color w:val="0070C0"/>
                                <w:sz w:val="24"/>
                              </w:rPr>
                              <w:t>Masa de líquido [g]” – (restar)</w:t>
                            </w:r>
                          </w:p>
                          <w:p w:rsidR="00E84E36" w:rsidRPr="00E84E36" w:rsidRDefault="00E84E36" w:rsidP="00E84E36">
                            <w:pPr>
                              <w:pStyle w:val="Cita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b/>
                                <w:color w:val="0070C0"/>
                                <w:sz w:val="24"/>
                              </w:rPr>
                            </w:pPr>
                            <w:r w:rsidRPr="00E84E36">
                              <w:rPr>
                                <w:b/>
                                <w:bCs/>
                                <w:color w:val="0070C0"/>
                                <w:sz w:val="24"/>
                              </w:rPr>
                              <w:t xml:space="preserve">Valor de la columna </w:t>
                            </w:r>
                            <w:r w:rsidRPr="00E84E36">
                              <w:rPr>
                                <w:b/>
                                <w:color w:val="0070C0"/>
                                <w:sz w:val="24"/>
                              </w:rPr>
                              <w:t xml:space="preserve">“Masa Probeta vacía [g]” = </w:t>
                            </w:r>
                            <w:r w:rsidRPr="00E84E36">
                              <w:rPr>
                                <w:b/>
                                <w:bCs/>
                                <w:color w:val="0070C0"/>
                                <w:sz w:val="24"/>
                              </w:rPr>
                              <w:t xml:space="preserve">Masa del líquido </w:t>
                            </w:r>
                            <w:r w:rsidRPr="00E84E36">
                              <w:rPr>
                                <w:b/>
                                <w:color w:val="0070C0"/>
                                <w:sz w:val="24"/>
                              </w:rPr>
                              <w:t>[g]</w:t>
                            </w:r>
                          </w:p>
                          <w:bookmarkEnd w:id="0"/>
                          <w:p w:rsidR="00E84E36" w:rsidRDefault="00E84E36">
                            <w:pPr>
                              <w:pStyle w:val="Cita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2" o:spid="_x0000_s1026" type="#_x0000_t202" style="position:absolute;margin-left:25.95pt;margin-top:11.85pt;width:378pt;height:84pt;z-index:25166438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" filled="f" strokecolor="#0070c0" strokeweight=".5pt">
                <v:textbox inset="0,7.2pt,0,7.2pt">
                  <w:txbxContent>
                    <w:p w:rsidR="00E84E36" w:rsidRPr="00E84E36" w:rsidRDefault="00E84E36" w:rsidP="00E84E36">
                      <w:pPr>
                        <w:pStyle w:val="Cita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  <w:bookmarkStart w:id="1" w:name="_GoBack"/>
                      <w:r w:rsidRPr="00E84E36">
                        <w:rPr>
                          <w:b/>
                          <w:bCs/>
                          <w:color w:val="0070C0"/>
                          <w:sz w:val="24"/>
                        </w:rPr>
                        <w:t xml:space="preserve">Valor de la columna </w:t>
                      </w:r>
                      <w:r w:rsidRPr="00E84E36">
                        <w:rPr>
                          <w:b/>
                          <w:color w:val="0070C0"/>
                          <w:sz w:val="24"/>
                        </w:rPr>
                        <w:t xml:space="preserve">“Masa probeta </w:t>
                      </w:r>
                      <w:r w:rsidRPr="00E84E36">
                        <w:rPr>
                          <w:b/>
                          <w:bCs/>
                          <w:color w:val="0070C0"/>
                          <w:sz w:val="24"/>
                        </w:rPr>
                        <w:t xml:space="preserve">+ </w:t>
                      </w:r>
                      <w:r w:rsidRPr="00E84E36">
                        <w:rPr>
                          <w:b/>
                          <w:color w:val="0070C0"/>
                          <w:sz w:val="24"/>
                        </w:rPr>
                        <w:t>Masa de líquido [g]” – (restar)</w:t>
                      </w:r>
                    </w:p>
                    <w:p w:rsidR="00E84E36" w:rsidRPr="00E84E36" w:rsidRDefault="00E84E36" w:rsidP="00E84E36">
                      <w:pPr>
                        <w:pStyle w:val="Cita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b/>
                          <w:color w:val="0070C0"/>
                          <w:sz w:val="24"/>
                        </w:rPr>
                      </w:pPr>
                      <w:r w:rsidRPr="00E84E36">
                        <w:rPr>
                          <w:b/>
                          <w:bCs/>
                          <w:color w:val="0070C0"/>
                          <w:sz w:val="24"/>
                        </w:rPr>
                        <w:t xml:space="preserve">Valor de la columna </w:t>
                      </w:r>
                      <w:r w:rsidRPr="00E84E36">
                        <w:rPr>
                          <w:b/>
                          <w:color w:val="0070C0"/>
                          <w:sz w:val="24"/>
                        </w:rPr>
                        <w:t xml:space="preserve">“Masa Probeta vacía [g]” = </w:t>
                      </w:r>
                      <w:r w:rsidRPr="00E84E36">
                        <w:rPr>
                          <w:b/>
                          <w:bCs/>
                          <w:color w:val="0070C0"/>
                          <w:sz w:val="24"/>
                        </w:rPr>
                        <w:t xml:space="preserve">Masa del líquido </w:t>
                      </w:r>
                      <w:r w:rsidRPr="00E84E36">
                        <w:rPr>
                          <w:b/>
                          <w:color w:val="0070C0"/>
                          <w:sz w:val="24"/>
                        </w:rPr>
                        <w:t>[g]</w:t>
                      </w:r>
                    </w:p>
                    <w:bookmarkEnd w:id="1"/>
                    <w:p w:rsidR="00E84E36" w:rsidRDefault="00E84E36">
                      <w:pPr>
                        <w:pStyle w:val="Cita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AA0A92" w:rsidRPr="00E84E36" w:rsidRDefault="00AA0A92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</w:p>
    <w:p w:rsidR="00E84E36" w:rsidRDefault="00E84E36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</w:p>
    <w:p w:rsidR="00E84E36" w:rsidRDefault="00E84E36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</w:p>
    <w:p w:rsidR="00E84E36" w:rsidRDefault="00E84E36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</w:p>
    <w:p w:rsidR="00E84E36" w:rsidRDefault="00E84E36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</w:p>
    <w:p w:rsidR="00AA0A92" w:rsidRPr="00E84E36" w:rsidRDefault="00AA0A92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t>Realiza esta operación para calcular la masa de los dos líquidos (agua y alcohol).</w:t>
      </w:r>
    </w:p>
    <w:p w:rsidR="00AA0A92" w:rsidRPr="00E84E36" w:rsidRDefault="00AA0A92" w:rsidP="00AA0A92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t>Registra estos datos en la columna “Masa del líquido [g]” de la Tabla 3.</w:t>
      </w:r>
    </w:p>
    <w:p w:rsidR="00AA0A92" w:rsidRPr="00E84E36" w:rsidRDefault="00E84E36" w:rsidP="00E84E36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4069DA04" wp14:editId="37DD9D20">
            <wp:simplePos x="0" y="0"/>
            <wp:positionH relativeFrom="column">
              <wp:posOffset>4451985</wp:posOffset>
            </wp:positionH>
            <wp:positionV relativeFrom="paragraph">
              <wp:posOffset>54610</wp:posOffset>
            </wp:positionV>
            <wp:extent cx="1497330" cy="1684020"/>
            <wp:effectExtent l="0" t="0" r="7620" b="0"/>
            <wp:wrapTight wrapText="bothSides">
              <wp:wrapPolygon edited="0">
                <wp:start x="0" y="0"/>
                <wp:lineTo x="0" y="21258"/>
                <wp:lineTo x="21435" y="21258"/>
                <wp:lineTo x="21435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A92" w:rsidRPr="00E84E36">
        <w:rPr>
          <w:rFonts w:ascii="Comic Sans MS" w:hAnsi="Comic Sans MS" w:cs="Arial"/>
          <w:sz w:val="26"/>
          <w:szCs w:val="26"/>
          <w:lang w:val="es-CL"/>
        </w:rPr>
        <w:t>¿Cómo son las masas de los líquidos agua y alcohol? Explica.</w:t>
      </w:r>
    </w:p>
    <w:p w:rsidR="00AA0A92" w:rsidRPr="00E84E36" w:rsidRDefault="00AA0A92" w:rsidP="00AA0A92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t>Pide a tu profesor un vaso con aceite y los materiales necesarios para medir la masa de 50 cc de aceite.</w:t>
      </w:r>
    </w:p>
    <w:p w:rsidR="00AA0A92" w:rsidRPr="00E84E36" w:rsidRDefault="00AA0A92" w:rsidP="00AA0A92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t>Realiza el procedimiento y el cálculo correspondiente.</w:t>
      </w:r>
    </w:p>
    <w:p w:rsidR="00BF03A1" w:rsidRPr="00E84E36" w:rsidRDefault="00AA0A92" w:rsidP="00AA0A92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t>Registra el valor obtenido en la Tabla.</w:t>
      </w:r>
    </w:p>
    <w:p w:rsidR="003103BE" w:rsidRPr="00E84E36" w:rsidRDefault="00AA0A92" w:rsidP="00AA0A92">
      <w:pPr>
        <w:numPr>
          <w:ilvl w:val="0"/>
          <w:numId w:val="6"/>
        </w:num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  <w:r w:rsidRPr="00E84E36">
        <w:rPr>
          <w:rFonts w:ascii="Comic Sans MS" w:hAnsi="Comic Sans MS" w:cs="Arial"/>
          <w:sz w:val="26"/>
          <w:szCs w:val="26"/>
          <w:lang w:val="es-CL"/>
        </w:rPr>
        <w:t>Comparen en términos de semejanza y diferencias, el procedimiento indicado</w:t>
      </w:r>
      <w:r w:rsidR="00BF03A1" w:rsidRPr="00E84E36">
        <w:rPr>
          <w:rFonts w:ascii="Comic Sans MS" w:hAnsi="Comic Sans MS" w:cs="Arial"/>
          <w:sz w:val="26"/>
          <w:szCs w:val="26"/>
          <w:lang w:val="es-CL"/>
        </w:rPr>
        <w:t xml:space="preserve"> </w:t>
      </w:r>
      <w:r w:rsidRPr="00E84E36">
        <w:rPr>
          <w:rFonts w:ascii="Comic Sans MS" w:hAnsi="Comic Sans MS" w:cs="Arial"/>
          <w:sz w:val="26"/>
          <w:szCs w:val="26"/>
          <w:lang w:val="es-CL"/>
        </w:rPr>
        <w:t>por el profesor para medir la masa de líquidos con el ideado por ustedes.</w:t>
      </w:r>
    </w:p>
    <w:p w:rsidR="003103BE" w:rsidRPr="00E84E36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</w:p>
    <w:p w:rsidR="003103BE" w:rsidRPr="00E84E36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</w:p>
    <w:p w:rsidR="00BF03A1" w:rsidRPr="00E84E36" w:rsidRDefault="00BF03A1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</w:p>
    <w:p w:rsidR="003103BE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</w:p>
    <w:p w:rsidR="00E84E36" w:rsidRDefault="00E84E36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</w:p>
    <w:p w:rsidR="00E84E36" w:rsidRDefault="00E84E36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</w:p>
    <w:p w:rsidR="00E84E36" w:rsidRDefault="00E84E36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</w:p>
    <w:p w:rsidR="00E84E36" w:rsidRDefault="00E84E36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</w:p>
    <w:p w:rsidR="00E84E36" w:rsidRPr="00E84E36" w:rsidRDefault="00E84E36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</w:p>
    <w:p w:rsidR="003103BE" w:rsidRPr="00E84E36" w:rsidRDefault="003103BE" w:rsidP="003103BE">
      <w:pPr>
        <w:spacing w:before="100" w:beforeAutospacing="1" w:after="0" w:line="240" w:lineRule="auto"/>
        <w:contextualSpacing/>
        <w:rPr>
          <w:rFonts w:ascii="Comic Sans MS" w:hAnsi="Comic Sans MS" w:cs="Arial"/>
          <w:sz w:val="26"/>
          <w:szCs w:val="26"/>
          <w:lang w:val="es-CL"/>
        </w:rPr>
      </w:pPr>
    </w:p>
    <w:p w:rsidR="003103BE" w:rsidRPr="00E84E36" w:rsidRDefault="003103BE" w:rsidP="003103BE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E84E36">
        <w:rPr>
          <w:rFonts w:ascii="Comic Sans MS" w:hAnsi="Comic Sans MS" w:cs="Arial"/>
          <w:sz w:val="16"/>
          <w:szCs w:val="16"/>
        </w:rPr>
        <w:t xml:space="preserve">Elaborado por: Mineduc. </w:t>
      </w:r>
    </w:p>
    <w:p w:rsidR="003103BE" w:rsidRPr="00E84E36" w:rsidRDefault="003103BE" w:rsidP="00E84E3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6"/>
          <w:szCs w:val="26"/>
        </w:rPr>
      </w:pPr>
      <w:r w:rsidRPr="00E84E36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3103BE" w:rsidRPr="00E84E36" w:rsidSect="0058738F">
      <w:footerReference w:type="default" r:id="rId13"/>
      <w:headerReference w:type="first" r:id="rId14"/>
      <w:footerReference w:type="first" r:id="rId15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4F7" w:rsidRDefault="00CB64F7" w:rsidP="00DB4839">
      <w:pPr>
        <w:spacing w:after="0" w:line="240" w:lineRule="auto"/>
      </w:pPr>
      <w:r>
        <w:separator/>
      </w:r>
    </w:p>
  </w:endnote>
  <w:endnote w:type="continuationSeparator" w:id="0">
    <w:p w:rsidR="00CB64F7" w:rsidRDefault="00CB64F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16274449" wp14:editId="7B736BB3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C3319E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15F7A14C" wp14:editId="57F3B068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3AC370C8" wp14:editId="76CA6AD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C3319E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4F7" w:rsidRDefault="00CB64F7" w:rsidP="00DB4839">
      <w:pPr>
        <w:spacing w:after="0" w:line="240" w:lineRule="auto"/>
      </w:pPr>
      <w:r>
        <w:separator/>
      </w:r>
    </w:p>
  </w:footnote>
  <w:footnote w:type="continuationSeparator" w:id="0">
    <w:p w:rsidR="00CB64F7" w:rsidRDefault="00CB64F7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553"/>
    <w:multiLevelType w:val="hybridMultilevel"/>
    <w:tmpl w:val="7310C9A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433A3C"/>
    <w:multiLevelType w:val="hybridMultilevel"/>
    <w:tmpl w:val="9CFCF36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9057AB"/>
    <w:multiLevelType w:val="hybridMultilevel"/>
    <w:tmpl w:val="1892EAE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B7B87"/>
    <w:multiLevelType w:val="hybridMultilevel"/>
    <w:tmpl w:val="55867BB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076921"/>
    <w:multiLevelType w:val="hybridMultilevel"/>
    <w:tmpl w:val="05C01A9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0B1C43"/>
    <w:multiLevelType w:val="hybridMultilevel"/>
    <w:tmpl w:val="CCAC628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990C27"/>
    <w:multiLevelType w:val="hybridMultilevel"/>
    <w:tmpl w:val="BD1C6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479E0"/>
    <w:rsid w:val="00172D9B"/>
    <w:rsid w:val="002976F1"/>
    <w:rsid w:val="003103BE"/>
    <w:rsid w:val="00314758"/>
    <w:rsid w:val="003D5004"/>
    <w:rsid w:val="00435EE0"/>
    <w:rsid w:val="00450BFD"/>
    <w:rsid w:val="004901E4"/>
    <w:rsid w:val="004B0B5C"/>
    <w:rsid w:val="004F37E1"/>
    <w:rsid w:val="005178D6"/>
    <w:rsid w:val="005356AF"/>
    <w:rsid w:val="0058738F"/>
    <w:rsid w:val="005A2075"/>
    <w:rsid w:val="005B42AA"/>
    <w:rsid w:val="005B4E4C"/>
    <w:rsid w:val="00646DB0"/>
    <w:rsid w:val="00680326"/>
    <w:rsid w:val="00680C2F"/>
    <w:rsid w:val="0071104A"/>
    <w:rsid w:val="007C7FA1"/>
    <w:rsid w:val="00804206"/>
    <w:rsid w:val="00841367"/>
    <w:rsid w:val="00884DFC"/>
    <w:rsid w:val="008B6036"/>
    <w:rsid w:val="008D115C"/>
    <w:rsid w:val="008F692D"/>
    <w:rsid w:val="0091140E"/>
    <w:rsid w:val="00956AFA"/>
    <w:rsid w:val="009C3FB3"/>
    <w:rsid w:val="00A77265"/>
    <w:rsid w:val="00AA0A92"/>
    <w:rsid w:val="00AC0D6E"/>
    <w:rsid w:val="00B660B2"/>
    <w:rsid w:val="00BA4256"/>
    <w:rsid w:val="00BC7A09"/>
    <w:rsid w:val="00BF03A1"/>
    <w:rsid w:val="00C3319E"/>
    <w:rsid w:val="00C81021"/>
    <w:rsid w:val="00CA1EC1"/>
    <w:rsid w:val="00CB64F7"/>
    <w:rsid w:val="00D01B3B"/>
    <w:rsid w:val="00D17A61"/>
    <w:rsid w:val="00D73514"/>
    <w:rsid w:val="00DB4839"/>
    <w:rsid w:val="00DD05AC"/>
    <w:rsid w:val="00E22396"/>
    <w:rsid w:val="00E84E36"/>
    <w:rsid w:val="00E91F14"/>
    <w:rsid w:val="00E934FE"/>
    <w:rsid w:val="00EF5234"/>
    <w:rsid w:val="00F45BD1"/>
    <w:rsid w:val="00F9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next w:val="Normal"/>
    <w:link w:val="CitaCar"/>
    <w:uiPriority w:val="29"/>
    <w:qFormat/>
    <w:rsid w:val="00E84E36"/>
    <w:rPr>
      <w:rFonts w:asciiTheme="minorHAnsi" w:eastAsiaTheme="minorEastAsia" w:hAnsiTheme="minorHAnsi" w:cstheme="minorBidi"/>
      <w:i/>
      <w:iCs/>
      <w:color w:val="000000" w:themeColor="text1"/>
      <w:lang w:val="es-CL" w:eastAsia="es-CL"/>
    </w:rPr>
  </w:style>
  <w:style w:type="character" w:customStyle="1" w:styleId="CitaCar">
    <w:name w:val="Cita Car"/>
    <w:basedOn w:val="Fuentedeprrafopredeter"/>
    <w:link w:val="Cita"/>
    <w:uiPriority w:val="29"/>
    <w:rsid w:val="00E84E36"/>
    <w:rPr>
      <w:rFonts w:eastAsiaTheme="minorEastAsia"/>
      <w:i/>
      <w:iCs/>
      <w:color w:val="000000" w:themeColor="text1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next w:val="Normal"/>
    <w:link w:val="CitaCar"/>
    <w:uiPriority w:val="29"/>
    <w:qFormat/>
    <w:rsid w:val="00E84E36"/>
    <w:rPr>
      <w:rFonts w:asciiTheme="minorHAnsi" w:eastAsiaTheme="minorEastAsia" w:hAnsiTheme="minorHAnsi" w:cstheme="minorBidi"/>
      <w:i/>
      <w:iCs/>
      <w:color w:val="000000" w:themeColor="text1"/>
      <w:lang w:val="es-CL" w:eastAsia="es-CL"/>
    </w:rPr>
  </w:style>
  <w:style w:type="character" w:customStyle="1" w:styleId="CitaCar">
    <w:name w:val="Cita Car"/>
    <w:basedOn w:val="Fuentedeprrafopredeter"/>
    <w:link w:val="Cita"/>
    <w:uiPriority w:val="29"/>
    <w:rsid w:val="00E84E36"/>
    <w:rPr>
      <w:rFonts w:eastAsiaTheme="minorEastAsia"/>
      <w:i/>
      <w:iCs/>
      <w:color w:val="000000" w:themeColor="text1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2013-11-25T19:44:00Z</cp:lastPrinted>
  <dcterms:created xsi:type="dcterms:W3CDTF">2013-11-25T19:00:00Z</dcterms:created>
  <dcterms:modified xsi:type="dcterms:W3CDTF">2013-11-25T19:44:00Z</dcterms:modified>
</cp:coreProperties>
</file>