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68" w:rsidRDefault="00743968" w:rsidP="00743968">
      <w:pPr>
        <w:pStyle w:val="Textoindependiente"/>
        <w:kinsoku w:val="0"/>
        <w:overflowPunct w:val="0"/>
        <w:ind w:left="0"/>
        <w:jc w:val="both"/>
        <w:rPr>
          <w:b/>
          <w:color w:val="292829"/>
          <w:w w:val="95"/>
        </w:rPr>
      </w:pPr>
      <w:r w:rsidRPr="00C42281">
        <w:rPr>
          <w:rFonts w:ascii="Verdana" w:hAnsi="Verdana" w:cs="Verdana"/>
          <w:b/>
          <w:bCs/>
          <w:sz w:val="20"/>
          <w:szCs w:val="16"/>
        </w:rPr>
        <w:t>Act</w:t>
      </w:r>
      <w:r w:rsidRPr="00C42281">
        <w:rPr>
          <w:rFonts w:ascii="Verdana" w:hAnsi="Verdana" w:cs="Verdana"/>
          <w:b/>
          <w:bCs/>
          <w:spacing w:val="1"/>
          <w:sz w:val="20"/>
          <w:szCs w:val="16"/>
        </w:rPr>
        <w:t>i</w:t>
      </w:r>
      <w:r w:rsidRPr="00C42281">
        <w:rPr>
          <w:rFonts w:ascii="Verdana" w:hAnsi="Verdana" w:cs="Verdana"/>
          <w:b/>
          <w:bCs/>
          <w:spacing w:val="-1"/>
          <w:sz w:val="20"/>
          <w:szCs w:val="16"/>
        </w:rPr>
        <w:t>v</w:t>
      </w:r>
      <w:r w:rsidRPr="00C42281">
        <w:rPr>
          <w:rFonts w:ascii="Verdana" w:hAnsi="Verdana" w:cs="Verdana"/>
          <w:b/>
          <w:bCs/>
          <w:spacing w:val="1"/>
          <w:sz w:val="20"/>
          <w:szCs w:val="16"/>
        </w:rPr>
        <w:t>idad</w:t>
      </w:r>
      <w:r w:rsidRPr="00C42281">
        <w:rPr>
          <w:rFonts w:ascii="Verdana" w:hAnsi="Verdana" w:cs="Verdana"/>
          <w:b/>
          <w:bCs/>
          <w:sz w:val="20"/>
          <w:szCs w:val="16"/>
        </w:rPr>
        <w:t>es sugeridas del programa</w:t>
      </w:r>
      <w:r w:rsidRPr="00C42281">
        <w:rPr>
          <w:noProof/>
          <w:color w:val="292829"/>
          <w:sz w:val="22"/>
        </w:rPr>
        <w:t xml:space="preserve"> </w:t>
      </w:r>
      <w:r>
        <w:rPr>
          <w:noProof/>
          <w:color w:val="292829"/>
        </w:rPr>
        <w:drawing>
          <wp:anchor distT="0" distB="0" distL="114300" distR="114300" simplePos="0" relativeHeight="251659264" behindDoc="1" locked="0" layoutInCell="1" allowOverlap="1" wp14:anchorId="69485F50" wp14:editId="187D6AC3">
            <wp:simplePos x="0" y="0"/>
            <wp:positionH relativeFrom="column">
              <wp:posOffset>-1070610</wp:posOffset>
            </wp:positionH>
            <wp:positionV relativeFrom="paragraph">
              <wp:posOffset>-899795</wp:posOffset>
            </wp:positionV>
            <wp:extent cx="749253" cy="10677525"/>
            <wp:effectExtent l="0" t="0" r="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300" cy="106781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AE9" w:rsidRDefault="007C7AE9" w:rsidP="00743968"/>
    <w:p w:rsidR="00743968" w:rsidRPr="00743968" w:rsidRDefault="00743968" w:rsidP="00743968">
      <w:pPr>
        <w:kinsoku w:val="0"/>
        <w:overflowPunct w:val="0"/>
        <w:spacing w:before="67"/>
        <w:jc w:val="both"/>
        <w:rPr>
          <w:rFonts w:ascii="Verdana" w:eastAsiaTheme="minorEastAsia" w:hAnsi="Verdana" w:cs="Arial"/>
          <w:color w:val="292829"/>
          <w:w w:val="95"/>
          <w:sz w:val="18"/>
          <w:szCs w:val="18"/>
          <w:lang w:eastAsia="es-ES"/>
        </w:rPr>
      </w:pPr>
      <w:proofErr w:type="gramStart"/>
      <w:r w:rsidRPr="00743968">
        <w:rPr>
          <w:rFonts w:ascii="Verdana" w:eastAsiaTheme="minorEastAsia" w:hAnsi="Verdana" w:cs="Arial"/>
          <w:color w:val="292829"/>
          <w:w w:val="95"/>
          <w:sz w:val="18"/>
          <w:szCs w:val="18"/>
          <w:lang w:eastAsia="es-ES"/>
        </w:rPr>
        <w:t>!Observaciones</w:t>
      </w:r>
      <w:proofErr w:type="gramEnd"/>
      <w:r>
        <w:rPr>
          <w:rFonts w:ascii="Verdana" w:eastAsiaTheme="minorEastAsia" w:hAnsi="Verdana" w:cs="Arial"/>
          <w:color w:val="292829"/>
          <w:w w:val="95"/>
          <w:sz w:val="18"/>
          <w:szCs w:val="18"/>
          <w:lang w:eastAsia="es-ES"/>
        </w:rPr>
        <w:t xml:space="preserve"> </w:t>
      </w:r>
      <w:r w:rsidRPr="00743968">
        <w:rPr>
          <w:rFonts w:ascii="Verdana" w:eastAsiaTheme="minorEastAsia" w:hAnsi="Verdana" w:cs="Arial"/>
          <w:color w:val="292829"/>
          <w:w w:val="95"/>
          <w:sz w:val="18"/>
          <w:szCs w:val="18"/>
          <w:lang w:eastAsia="es-ES"/>
        </w:rPr>
        <w:t>al</w:t>
      </w:r>
      <w:r>
        <w:rPr>
          <w:rFonts w:ascii="Verdana" w:eastAsiaTheme="minorEastAsia" w:hAnsi="Verdana" w:cs="Arial"/>
          <w:color w:val="292829"/>
          <w:w w:val="95"/>
          <w:sz w:val="18"/>
          <w:szCs w:val="18"/>
          <w:lang w:eastAsia="es-ES"/>
        </w:rPr>
        <w:t xml:space="preserve"> </w:t>
      </w:r>
      <w:r w:rsidRPr="00743968">
        <w:rPr>
          <w:rFonts w:ascii="Verdana" w:eastAsiaTheme="minorEastAsia" w:hAnsi="Verdana" w:cs="Arial"/>
          <w:color w:val="292829"/>
          <w:w w:val="95"/>
          <w:sz w:val="18"/>
          <w:szCs w:val="18"/>
          <w:lang w:eastAsia="es-ES"/>
        </w:rPr>
        <w:t>docente:</w:t>
      </w:r>
    </w:p>
    <w:p w:rsidR="00743968" w:rsidRPr="00743968" w:rsidRDefault="00743968" w:rsidP="00743968">
      <w:pPr>
        <w:kinsoku w:val="0"/>
        <w:overflowPunct w:val="0"/>
        <w:spacing w:before="41" w:after="0" w:line="285" w:lineRule="auto"/>
        <w:jc w:val="both"/>
        <w:rPr>
          <w:rFonts w:ascii="Verdana" w:eastAsiaTheme="minorEastAsia" w:hAnsi="Verdana" w:cs="Arial"/>
          <w:color w:val="292829"/>
          <w:w w:val="95"/>
          <w:sz w:val="18"/>
          <w:szCs w:val="18"/>
          <w:lang w:eastAsia="es-ES"/>
        </w:rPr>
      </w:pPr>
      <w:r w:rsidRPr="00743968">
        <w:rPr>
          <w:rFonts w:ascii="Verdana" w:eastAsiaTheme="minorEastAsia" w:hAnsi="Verdana" w:cs="Arial"/>
          <w:color w:val="292829"/>
          <w:w w:val="95"/>
          <w:sz w:val="18"/>
          <w:szCs w:val="18"/>
          <w:lang w:eastAsia="es-ES"/>
        </w:rPr>
        <w:t>Enseñar a los estudiantes a ser lectores activos tiene como prerrequisito lograr que aprendan a preguntar al texto y que cuestionen diferentes aspectos. Es importante recalcar que las preguntas tienen que surgir de los alumnos, por lo que se requiere el modelado permanente por parte del docente, quien se hace a sí mismo múltiples preguntas durante la lectura de un texto. Sin embargo, los alumnos deben poner en práctica esta estrategia de manera independiente con otros textos. Las preguntas al texto sirven como una manera de mejorar la comprensión lectora y, a la larga, esta manera de leer se convierte en una actitud que genera un lector activo y crítico.</w:t>
      </w:r>
    </w:p>
    <w:p w:rsidR="00743968" w:rsidRPr="00743968" w:rsidRDefault="00743968" w:rsidP="00743968">
      <w:pPr>
        <w:kinsoku w:val="0"/>
        <w:overflowPunct w:val="0"/>
        <w:spacing w:before="1" w:after="0"/>
        <w:jc w:val="both"/>
        <w:rPr>
          <w:rFonts w:ascii="Verdana" w:eastAsiaTheme="minorEastAsia" w:hAnsi="Verdana" w:cs="Arial"/>
          <w:color w:val="292829"/>
          <w:w w:val="95"/>
          <w:sz w:val="18"/>
          <w:szCs w:val="18"/>
          <w:lang w:eastAsia="es-ES"/>
        </w:rPr>
      </w:pPr>
      <w:r w:rsidRPr="00743968">
        <w:rPr>
          <w:rFonts w:ascii="Verdana" w:eastAsiaTheme="minorEastAsia" w:hAnsi="Verdana" w:cs="Arial"/>
          <w:color w:val="292829"/>
          <w:w w:val="95"/>
          <w:sz w:val="18"/>
          <w:szCs w:val="18"/>
          <w:lang w:eastAsia="es-ES"/>
        </w:rPr>
        <w:t>Los buenos lectores en segundo básico preguntan al texto para:</w:t>
      </w:r>
    </w:p>
    <w:p w:rsidR="00743968" w:rsidRPr="00743968" w:rsidRDefault="00743968" w:rsidP="00743968">
      <w:pPr>
        <w:kinsoku w:val="0"/>
        <w:overflowPunct w:val="0"/>
        <w:spacing w:before="41" w:after="0"/>
        <w:jc w:val="both"/>
        <w:rPr>
          <w:rFonts w:ascii="Verdana" w:eastAsiaTheme="minorEastAsia" w:hAnsi="Verdana" w:cs="Arial"/>
          <w:color w:val="292829"/>
          <w:w w:val="95"/>
          <w:sz w:val="18"/>
          <w:szCs w:val="18"/>
          <w:lang w:eastAsia="es-ES"/>
        </w:rPr>
      </w:pPr>
      <w:r w:rsidRPr="00743968">
        <w:rPr>
          <w:rFonts w:ascii="Verdana" w:eastAsiaTheme="minorEastAsia" w:hAnsi="Verdana" w:cs="Arial"/>
          <w:color w:val="292829"/>
          <w:w w:val="95"/>
          <w:sz w:val="18"/>
          <w:szCs w:val="18"/>
          <w:lang w:eastAsia="es-ES"/>
        </w:rPr>
        <w:t>› aclarar significados</w:t>
      </w:r>
    </w:p>
    <w:p w:rsidR="00743968" w:rsidRPr="00743968" w:rsidRDefault="00743968" w:rsidP="00743968">
      <w:pPr>
        <w:kinsoku w:val="0"/>
        <w:overflowPunct w:val="0"/>
        <w:spacing w:before="41" w:after="0" w:line="285" w:lineRule="auto"/>
        <w:jc w:val="both"/>
        <w:rPr>
          <w:rFonts w:ascii="Verdana" w:eastAsiaTheme="minorEastAsia" w:hAnsi="Verdana" w:cs="Arial"/>
          <w:color w:val="292829"/>
          <w:w w:val="95"/>
          <w:sz w:val="18"/>
          <w:szCs w:val="18"/>
          <w:lang w:eastAsia="es-ES"/>
        </w:rPr>
      </w:pPr>
      <w:r w:rsidRPr="00743968">
        <w:rPr>
          <w:rFonts w:ascii="Verdana" w:eastAsiaTheme="minorEastAsia" w:hAnsi="Verdana" w:cs="Arial"/>
          <w:color w:val="292829"/>
          <w:w w:val="95"/>
          <w:sz w:val="18"/>
          <w:szCs w:val="18"/>
          <w:lang w:eastAsia="es-ES"/>
        </w:rPr>
        <w:t xml:space="preserve">› especular sobre lo que sucederá y luego contrastarlo con lo que </w:t>
      </w:r>
      <w:r w:rsidRPr="00743968">
        <w:rPr>
          <w:rFonts w:ascii="Verdana" w:eastAsiaTheme="minorEastAsia" w:hAnsi="Verdana" w:cs="Arial"/>
          <w:color w:val="292829"/>
          <w:w w:val="95"/>
          <w:sz w:val="18"/>
          <w:szCs w:val="18"/>
          <w:lang w:eastAsia="es-ES"/>
        </w:rPr>
        <w:t>real</w:t>
      </w:r>
      <w:r w:rsidRPr="00743968">
        <w:rPr>
          <w:rFonts w:ascii="Verdana" w:eastAsiaTheme="minorEastAsia" w:hAnsi="Verdana" w:cs="Arial"/>
          <w:color w:val="292829"/>
          <w:w w:val="95"/>
          <w:sz w:val="18"/>
          <w:szCs w:val="18"/>
          <w:lang w:eastAsia="es-ES"/>
        </w:rPr>
        <w:t>mente sucedió</w:t>
      </w:r>
    </w:p>
    <w:p w:rsidR="00743968" w:rsidRPr="00743968" w:rsidRDefault="00743968" w:rsidP="00743968">
      <w:pPr>
        <w:kinsoku w:val="0"/>
        <w:overflowPunct w:val="0"/>
        <w:spacing w:before="1" w:after="0"/>
        <w:jc w:val="both"/>
        <w:rPr>
          <w:rFonts w:ascii="Verdana" w:eastAsiaTheme="minorEastAsia" w:hAnsi="Verdana" w:cs="Arial"/>
          <w:color w:val="292829"/>
          <w:w w:val="95"/>
          <w:sz w:val="18"/>
          <w:szCs w:val="18"/>
          <w:lang w:eastAsia="es-ES"/>
        </w:rPr>
      </w:pPr>
      <w:r w:rsidRPr="00743968">
        <w:rPr>
          <w:rFonts w:ascii="Verdana" w:eastAsiaTheme="minorEastAsia" w:hAnsi="Verdana" w:cs="Arial"/>
          <w:color w:val="292829"/>
          <w:w w:val="95"/>
          <w:sz w:val="18"/>
          <w:szCs w:val="18"/>
          <w:lang w:eastAsia="es-ES"/>
        </w:rPr>
        <w:t>› localizar un dato específico en el texto</w:t>
      </w:r>
    </w:p>
    <w:p w:rsidR="00743968" w:rsidRPr="00743968" w:rsidRDefault="00743968" w:rsidP="00743968">
      <w:pPr>
        <w:kinsoku w:val="0"/>
        <w:overflowPunct w:val="0"/>
        <w:spacing w:before="41" w:after="0" w:line="285" w:lineRule="auto"/>
        <w:jc w:val="both"/>
        <w:rPr>
          <w:rFonts w:ascii="Verdana" w:eastAsiaTheme="minorEastAsia" w:hAnsi="Verdana" w:cs="Arial"/>
          <w:color w:val="292829"/>
          <w:w w:val="95"/>
          <w:sz w:val="18"/>
          <w:szCs w:val="18"/>
          <w:lang w:eastAsia="es-ES"/>
        </w:rPr>
      </w:pPr>
      <w:r w:rsidRPr="00743968">
        <w:rPr>
          <w:rFonts w:ascii="Verdana" w:eastAsiaTheme="minorEastAsia" w:hAnsi="Verdana" w:cs="Arial"/>
          <w:color w:val="292829"/>
          <w:w w:val="95"/>
          <w:sz w:val="18"/>
          <w:szCs w:val="18"/>
          <w:lang w:eastAsia="es-ES"/>
        </w:rPr>
        <w:t>›  establecer para qué sirve un dato o un recurso utilizado por quien escribe</w:t>
      </w:r>
    </w:p>
    <w:p w:rsidR="00743968" w:rsidRPr="00743968" w:rsidRDefault="00743968" w:rsidP="00743968">
      <w:pPr>
        <w:kinsoku w:val="0"/>
        <w:overflowPunct w:val="0"/>
        <w:spacing w:before="41" w:after="0" w:line="285" w:lineRule="auto"/>
        <w:jc w:val="both"/>
        <w:rPr>
          <w:rFonts w:ascii="Verdana" w:eastAsiaTheme="minorEastAsia" w:hAnsi="Verdana" w:cs="Arial"/>
          <w:color w:val="292829"/>
          <w:w w:val="95"/>
          <w:sz w:val="18"/>
          <w:szCs w:val="18"/>
          <w:lang w:eastAsia="es-ES"/>
        </w:rPr>
      </w:pPr>
    </w:p>
    <w:p w:rsidR="00743968" w:rsidRPr="00743968" w:rsidRDefault="00743968" w:rsidP="00743968">
      <w:pPr>
        <w:pStyle w:val="Textoindependiente"/>
        <w:numPr>
          <w:ilvl w:val="0"/>
          <w:numId w:val="1"/>
        </w:numPr>
        <w:kinsoku w:val="0"/>
        <w:overflowPunct w:val="0"/>
        <w:ind w:left="0" w:hanging="284"/>
        <w:jc w:val="both"/>
        <w:rPr>
          <w:rFonts w:ascii="Verdana" w:hAnsi="Verdana"/>
          <w:b/>
          <w:color w:val="292829"/>
          <w:w w:val="95"/>
          <w:sz w:val="18"/>
          <w:szCs w:val="18"/>
        </w:rPr>
      </w:pPr>
      <w:r w:rsidRPr="00743968">
        <w:rPr>
          <w:rFonts w:ascii="Verdana" w:hAnsi="Verdana"/>
          <w:b/>
          <w:color w:val="292829"/>
          <w:w w:val="95"/>
          <w:sz w:val="18"/>
          <w:szCs w:val="18"/>
        </w:rPr>
        <w:t>Elaboración de preguntas sobre un texto</w:t>
      </w:r>
    </w:p>
    <w:p w:rsidR="00743968" w:rsidRPr="00743968" w:rsidRDefault="00743968" w:rsidP="00743968">
      <w:pPr>
        <w:pStyle w:val="Textoindependiente"/>
        <w:kinsoku w:val="0"/>
        <w:overflowPunct w:val="0"/>
        <w:spacing w:line="285" w:lineRule="auto"/>
        <w:ind w:left="0"/>
        <w:jc w:val="both"/>
        <w:rPr>
          <w:rFonts w:ascii="Verdana" w:hAnsi="Verdana"/>
          <w:color w:val="292829"/>
          <w:w w:val="95"/>
          <w:sz w:val="18"/>
          <w:szCs w:val="18"/>
        </w:rPr>
      </w:pPr>
      <w:r w:rsidRPr="00743968">
        <w:rPr>
          <w:rFonts w:ascii="Verdana" w:hAnsi="Verdana"/>
          <w:color w:val="292829"/>
          <w:w w:val="95"/>
          <w:sz w:val="18"/>
          <w:szCs w:val="18"/>
        </w:rPr>
        <w:t xml:space="preserve">Luego de la lectura de un cuento, el docente solicita a los </w:t>
      </w:r>
      <w:r w:rsidRPr="00743968">
        <w:rPr>
          <w:rFonts w:ascii="Verdana" w:hAnsi="Verdana"/>
          <w:color w:val="292829"/>
          <w:w w:val="95"/>
          <w:sz w:val="18"/>
          <w:szCs w:val="18"/>
        </w:rPr>
        <w:t>estu</w:t>
      </w:r>
      <w:r w:rsidRPr="00743968">
        <w:rPr>
          <w:rFonts w:ascii="Verdana" w:hAnsi="Verdana"/>
          <w:color w:val="292829"/>
          <w:w w:val="95"/>
          <w:sz w:val="18"/>
          <w:szCs w:val="18"/>
        </w:rPr>
        <w:t>diantes que escriban dos preguntas que les gustaría hacerle al autor sobre lo que sucede en el relato.</w:t>
      </w:r>
    </w:p>
    <w:p w:rsidR="00743968" w:rsidRPr="00743968" w:rsidRDefault="00743968" w:rsidP="00743968">
      <w:pPr>
        <w:pStyle w:val="Textoindependiente"/>
        <w:kinsoku w:val="0"/>
        <w:overflowPunct w:val="0"/>
        <w:spacing w:line="285" w:lineRule="auto"/>
        <w:ind w:left="0"/>
        <w:jc w:val="both"/>
        <w:rPr>
          <w:rFonts w:ascii="Verdana" w:hAnsi="Verdana"/>
          <w:color w:val="292829"/>
          <w:w w:val="95"/>
          <w:sz w:val="18"/>
          <w:szCs w:val="18"/>
        </w:rPr>
      </w:pPr>
      <w:bookmarkStart w:id="0" w:name="_GoBack"/>
      <w:bookmarkEnd w:id="0"/>
    </w:p>
    <w:p w:rsidR="00743968" w:rsidRPr="00743968" w:rsidRDefault="00743968" w:rsidP="00743968">
      <w:pPr>
        <w:pStyle w:val="Textoindependiente"/>
        <w:numPr>
          <w:ilvl w:val="0"/>
          <w:numId w:val="1"/>
        </w:numPr>
        <w:kinsoku w:val="0"/>
        <w:overflowPunct w:val="0"/>
        <w:ind w:left="0" w:hanging="284"/>
        <w:jc w:val="both"/>
        <w:rPr>
          <w:rFonts w:ascii="Verdana" w:hAnsi="Verdana"/>
          <w:b/>
          <w:color w:val="292829"/>
          <w:w w:val="95"/>
          <w:sz w:val="18"/>
          <w:szCs w:val="18"/>
        </w:rPr>
      </w:pPr>
      <w:r w:rsidRPr="00743968">
        <w:rPr>
          <w:rFonts w:ascii="Verdana" w:hAnsi="Verdana"/>
          <w:b/>
          <w:color w:val="292829"/>
          <w:w w:val="95"/>
          <w:sz w:val="18"/>
          <w:szCs w:val="18"/>
        </w:rPr>
        <w:t>Preguntas al protagonista de un cuento</w:t>
      </w:r>
    </w:p>
    <w:p w:rsidR="00743968" w:rsidRPr="00743968" w:rsidRDefault="00743968" w:rsidP="00743968">
      <w:pPr>
        <w:pStyle w:val="Textoindependiente"/>
        <w:kinsoku w:val="0"/>
        <w:overflowPunct w:val="0"/>
        <w:spacing w:line="285" w:lineRule="auto"/>
        <w:ind w:left="0"/>
        <w:jc w:val="both"/>
        <w:rPr>
          <w:rFonts w:ascii="Verdana" w:hAnsi="Verdana"/>
          <w:color w:val="292829"/>
          <w:w w:val="95"/>
          <w:sz w:val="18"/>
          <w:szCs w:val="18"/>
        </w:rPr>
      </w:pPr>
      <w:r w:rsidRPr="00743968">
        <w:rPr>
          <w:rFonts w:ascii="Verdana" w:hAnsi="Verdana"/>
          <w:color w:val="292829"/>
          <w:w w:val="95"/>
          <w:sz w:val="18"/>
          <w:szCs w:val="18"/>
        </w:rPr>
        <w:t xml:space="preserve">A partir de la lectura independiente de un cuento corto, el </w:t>
      </w:r>
      <w:r w:rsidRPr="00743968">
        <w:rPr>
          <w:rFonts w:ascii="Verdana" w:hAnsi="Verdana"/>
          <w:color w:val="292829"/>
          <w:w w:val="95"/>
          <w:sz w:val="18"/>
          <w:szCs w:val="18"/>
        </w:rPr>
        <w:t>do</w:t>
      </w:r>
      <w:r w:rsidRPr="00743968">
        <w:rPr>
          <w:rFonts w:ascii="Verdana" w:hAnsi="Verdana"/>
          <w:color w:val="292829"/>
          <w:w w:val="95"/>
          <w:sz w:val="18"/>
          <w:szCs w:val="18"/>
        </w:rPr>
        <w:t>cente invita a los alumnos a dividirse en grupos y convertirse en periodistas. Les solicita que escriban en un cartel dos preguntas al protagonista del cuento. Luego, los estudiantes leen las pr</w:t>
      </w:r>
      <w:r w:rsidRPr="00743968">
        <w:rPr>
          <w:rFonts w:ascii="Verdana" w:hAnsi="Verdana"/>
          <w:color w:val="292829"/>
          <w:w w:val="95"/>
          <w:sz w:val="18"/>
          <w:szCs w:val="18"/>
        </w:rPr>
        <w:t>egun</w:t>
      </w:r>
      <w:r w:rsidRPr="00743968">
        <w:rPr>
          <w:rFonts w:ascii="Verdana" w:hAnsi="Verdana"/>
          <w:color w:val="292829"/>
          <w:w w:val="95"/>
          <w:sz w:val="18"/>
          <w:szCs w:val="18"/>
        </w:rPr>
        <w:t xml:space="preserve">tas en voz alta y el resto del curso </w:t>
      </w:r>
      <w:proofErr w:type="gramStart"/>
      <w:r w:rsidRPr="00743968">
        <w:rPr>
          <w:rFonts w:ascii="Verdana" w:hAnsi="Verdana"/>
          <w:color w:val="292829"/>
          <w:w w:val="95"/>
          <w:sz w:val="18"/>
          <w:szCs w:val="18"/>
        </w:rPr>
        <w:t>las</w:t>
      </w:r>
      <w:r>
        <w:rPr>
          <w:rFonts w:ascii="Verdana" w:hAnsi="Verdana"/>
          <w:color w:val="292829"/>
          <w:w w:val="95"/>
          <w:sz w:val="18"/>
          <w:szCs w:val="18"/>
        </w:rPr>
        <w:t xml:space="preserve"> </w:t>
      </w:r>
      <w:r w:rsidRPr="00743968">
        <w:rPr>
          <w:rFonts w:ascii="Verdana" w:hAnsi="Verdana"/>
          <w:color w:val="292829"/>
          <w:w w:val="95"/>
          <w:sz w:val="18"/>
          <w:szCs w:val="18"/>
        </w:rPr>
        <w:t>contesta</w:t>
      </w:r>
      <w:proofErr w:type="gramEnd"/>
      <w:r w:rsidRPr="00743968">
        <w:rPr>
          <w:rFonts w:ascii="Verdana" w:hAnsi="Verdana"/>
          <w:color w:val="292829"/>
          <w:w w:val="95"/>
          <w:sz w:val="18"/>
          <w:szCs w:val="18"/>
        </w:rPr>
        <w:t>. El docente finaliza la actividad, complementando con más preguntas que son importantes para una mejor comprensión del texto.</w:t>
      </w:r>
    </w:p>
    <w:p w:rsidR="00743968" w:rsidRPr="00743968" w:rsidRDefault="00743968" w:rsidP="00743968">
      <w:pPr>
        <w:pStyle w:val="Textoindependiente"/>
        <w:kinsoku w:val="0"/>
        <w:overflowPunct w:val="0"/>
        <w:spacing w:line="285" w:lineRule="auto"/>
        <w:ind w:left="0"/>
        <w:jc w:val="both"/>
        <w:rPr>
          <w:rFonts w:ascii="Verdana" w:hAnsi="Verdana"/>
          <w:color w:val="292829"/>
          <w:w w:val="95"/>
          <w:sz w:val="18"/>
          <w:szCs w:val="18"/>
        </w:rPr>
      </w:pPr>
    </w:p>
    <w:p w:rsidR="00743968" w:rsidRPr="00743968" w:rsidRDefault="00743968" w:rsidP="00743968">
      <w:pPr>
        <w:pStyle w:val="Textoindependiente"/>
        <w:numPr>
          <w:ilvl w:val="0"/>
          <w:numId w:val="1"/>
        </w:numPr>
        <w:kinsoku w:val="0"/>
        <w:overflowPunct w:val="0"/>
        <w:ind w:left="0" w:hanging="284"/>
        <w:jc w:val="both"/>
        <w:rPr>
          <w:rFonts w:ascii="Verdana" w:hAnsi="Verdana"/>
          <w:b/>
          <w:color w:val="292829"/>
          <w:w w:val="95"/>
          <w:sz w:val="18"/>
          <w:szCs w:val="18"/>
        </w:rPr>
      </w:pPr>
      <w:r w:rsidRPr="00743968">
        <w:rPr>
          <w:rFonts w:ascii="Verdana" w:hAnsi="Verdana"/>
          <w:b/>
          <w:color w:val="292829"/>
          <w:w w:val="95"/>
          <w:sz w:val="18"/>
          <w:szCs w:val="18"/>
        </w:rPr>
        <w:t>Parejas de preguntas</w:t>
      </w:r>
    </w:p>
    <w:p w:rsidR="00743968" w:rsidRPr="00743968" w:rsidRDefault="00743968" w:rsidP="00743968">
      <w:pPr>
        <w:pStyle w:val="Textoindependiente"/>
        <w:kinsoku w:val="0"/>
        <w:overflowPunct w:val="0"/>
        <w:spacing w:line="285" w:lineRule="auto"/>
        <w:ind w:left="0"/>
        <w:jc w:val="both"/>
        <w:rPr>
          <w:rFonts w:ascii="Verdana" w:hAnsi="Verdana"/>
          <w:color w:val="292829"/>
          <w:w w:val="95"/>
          <w:sz w:val="18"/>
          <w:szCs w:val="18"/>
        </w:rPr>
      </w:pPr>
      <w:r w:rsidRPr="00743968">
        <w:rPr>
          <w:rFonts w:ascii="Verdana" w:hAnsi="Verdana"/>
          <w:color w:val="292829"/>
          <w:w w:val="95"/>
          <w:sz w:val="18"/>
          <w:szCs w:val="18"/>
        </w:rPr>
        <w:t>El docente inicia la actividad entregando un papel a cada alumno. Luego les pide que lean un texto. Una vez que termina la lectura, pide a los estudiantes que escriban una pregunta sobre este, la intercambien con su compañero de banco y la contesten. F</w:t>
      </w:r>
      <w:r w:rsidRPr="00743968">
        <w:rPr>
          <w:rFonts w:ascii="Verdana" w:hAnsi="Verdana"/>
          <w:color w:val="292829"/>
          <w:w w:val="95"/>
          <w:sz w:val="18"/>
          <w:szCs w:val="18"/>
        </w:rPr>
        <w:t>inal</w:t>
      </w:r>
      <w:r w:rsidRPr="00743968">
        <w:rPr>
          <w:rFonts w:ascii="Verdana" w:hAnsi="Verdana"/>
          <w:color w:val="292829"/>
          <w:w w:val="95"/>
          <w:sz w:val="18"/>
          <w:szCs w:val="18"/>
        </w:rPr>
        <w:t>mente, dirige una conversación acerca de las preguntas r</w:t>
      </w:r>
      <w:r w:rsidRPr="00743968">
        <w:rPr>
          <w:rFonts w:ascii="Verdana" w:hAnsi="Verdana"/>
          <w:color w:val="292829"/>
          <w:w w:val="95"/>
          <w:sz w:val="18"/>
          <w:szCs w:val="18"/>
        </w:rPr>
        <w:t>ealiza</w:t>
      </w:r>
      <w:r w:rsidRPr="00743968">
        <w:rPr>
          <w:rFonts w:ascii="Verdana" w:hAnsi="Verdana"/>
          <w:color w:val="292829"/>
          <w:w w:val="95"/>
          <w:sz w:val="18"/>
          <w:szCs w:val="18"/>
        </w:rPr>
        <w:t>das y las respuestas entregadas.</w:t>
      </w:r>
    </w:p>
    <w:p w:rsidR="00743968" w:rsidRPr="00743968" w:rsidRDefault="00743968" w:rsidP="00743968">
      <w:pPr>
        <w:pStyle w:val="Textoindependiente"/>
        <w:kinsoku w:val="0"/>
        <w:overflowPunct w:val="0"/>
        <w:spacing w:line="285" w:lineRule="auto"/>
        <w:ind w:left="0"/>
        <w:jc w:val="both"/>
        <w:rPr>
          <w:rFonts w:ascii="Verdana" w:hAnsi="Verdana"/>
          <w:color w:val="292829"/>
          <w:w w:val="95"/>
          <w:sz w:val="18"/>
          <w:szCs w:val="18"/>
        </w:rPr>
      </w:pPr>
    </w:p>
    <w:p w:rsidR="00743968" w:rsidRPr="00743968" w:rsidRDefault="00743968" w:rsidP="00743968">
      <w:pPr>
        <w:pStyle w:val="Textoindependiente"/>
        <w:numPr>
          <w:ilvl w:val="0"/>
          <w:numId w:val="1"/>
        </w:numPr>
        <w:kinsoku w:val="0"/>
        <w:overflowPunct w:val="0"/>
        <w:ind w:left="0" w:hanging="284"/>
        <w:jc w:val="both"/>
        <w:rPr>
          <w:rFonts w:ascii="Verdana" w:hAnsi="Verdana"/>
          <w:b/>
          <w:color w:val="292829"/>
          <w:w w:val="95"/>
          <w:sz w:val="18"/>
          <w:szCs w:val="18"/>
        </w:rPr>
      </w:pPr>
      <w:r w:rsidRPr="00743968">
        <w:rPr>
          <w:rFonts w:ascii="Verdana" w:hAnsi="Verdana"/>
          <w:b/>
          <w:color w:val="292829"/>
          <w:w w:val="95"/>
          <w:sz w:val="18"/>
          <w:szCs w:val="18"/>
        </w:rPr>
        <w:t>Escribir preguntas para respuestas dadas</w:t>
      </w:r>
    </w:p>
    <w:p w:rsidR="00743968" w:rsidRPr="00743968" w:rsidRDefault="00743968" w:rsidP="00743968">
      <w:pPr>
        <w:pStyle w:val="Textoindependiente"/>
        <w:kinsoku w:val="0"/>
        <w:overflowPunct w:val="0"/>
        <w:spacing w:line="285" w:lineRule="auto"/>
        <w:ind w:left="0"/>
        <w:jc w:val="both"/>
        <w:rPr>
          <w:rFonts w:ascii="Verdana" w:hAnsi="Verdana"/>
          <w:color w:val="292829"/>
          <w:w w:val="95"/>
          <w:sz w:val="18"/>
          <w:szCs w:val="18"/>
        </w:rPr>
      </w:pPr>
      <w:r w:rsidRPr="00743968">
        <w:rPr>
          <w:rFonts w:ascii="Verdana" w:hAnsi="Verdana"/>
          <w:color w:val="292829"/>
          <w:w w:val="95"/>
          <w:sz w:val="18"/>
          <w:szCs w:val="18"/>
        </w:rPr>
        <w:t>El docente entrega a los estudiantes una guía que contiene una serie de respuestas a preguntas que fueron borradas. Los alumnos deben escribir la pregunta que corresponde a cada respuesta.</w:t>
      </w:r>
    </w:p>
    <w:p w:rsidR="00743968" w:rsidRDefault="00743968" w:rsidP="00743968">
      <w:pPr>
        <w:pStyle w:val="Textoindependiente"/>
        <w:kinsoku w:val="0"/>
        <w:overflowPunct w:val="0"/>
        <w:spacing w:line="285" w:lineRule="auto"/>
        <w:ind w:left="0"/>
        <w:rPr>
          <w:color w:val="000000"/>
        </w:rPr>
      </w:pPr>
    </w:p>
    <w:p w:rsidR="00743968" w:rsidRDefault="00743968" w:rsidP="00743968">
      <w:pPr>
        <w:pStyle w:val="Textoindependiente"/>
        <w:kinsoku w:val="0"/>
        <w:overflowPunct w:val="0"/>
        <w:spacing w:line="285" w:lineRule="auto"/>
        <w:ind w:left="0"/>
        <w:rPr>
          <w:color w:val="000000"/>
        </w:rPr>
      </w:pPr>
    </w:p>
    <w:p w:rsidR="00743968" w:rsidRDefault="00743968" w:rsidP="00743968">
      <w:pPr>
        <w:pStyle w:val="Textoindependiente"/>
        <w:kinsoku w:val="0"/>
        <w:overflowPunct w:val="0"/>
        <w:spacing w:line="285" w:lineRule="auto"/>
        <w:ind w:left="0"/>
        <w:rPr>
          <w:color w:val="000000"/>
        </w:rPr>
      </w:pPr>
    </w:p>
    <w:p w:rsidR="00743968" w:rsidRDefault="00743968"/>
    <w:sectPr w:rsidR="00743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3FCB"/>
    <w:multiLevelType w:val="hybridMultilevel"/>
    <w:tmpl w:val="D2BE7B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68"/>
    <w:rsid w:val="00743968"/>
    <w:rsid w:val="007C7AE9"/>
    <w:rsid w:val="00844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43968"/>
    <w:pPr>
      <w:widowControl w:val="0"/>
      <w:autoSpaceDE w:val="0"/>
      <w:autoSpaceDN w:val="0"/>
      <w:adjustRightInd w:val="0"/>
      <w:spacing w:before="41" w:after="0" w:line="240" w:lineRule="auto"/>
      <w:ind w:left="113"/>
    </w:pPr>
    <w:rPr>
      <w:rFonts w:ascii="Arial" w:eastAsiaTheme="minorEastAsia" w:hAnsi="Arial" w:cs="Arial"/>
      <w:sz w:val="19"/>
      <w:szCs w:val="19"/>
      <w:lang w:eastAsia="es-ES"/>
    </w:rPr>
  </w:style>
  <w:style w:type="character" w:customStyle="1" w:styleId="TextoindependienteCar">
    <w:name w:val="Texto independiente Car"/>
    <w:basedOn w:val="Fuentedeprrafopredeter"/>
    <w:link w:val="Textoindependiente"/>
    <w:uiPriority w:val="1"/>
    <w:rsid w:val="00743968"/>
    <w:rPr>
      <w:rFonts w:ascii="Arial" w:eastAsiaTheme="minorEastAsia" w:hAnsi="Arial" w:cs="Arial"/>
      <w:sz w:val="19"/>
      <w:szCs w:val="19"/>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43968"/>
    <w:pPr>
      <w:widowControl w:val="0"/>
      <w:autoSpaceDE w:val="0"/>
      <w:autoSpaceDN w:val="0"/>
      <w:adjustRightInd w:val="0"/>
      <w:spacing w:before="41" w:after="0" w:line="240" w:lineRule="auto"/>
      <w:ind w:left="113"/>
    </w:pPr>
    <w:rPr>
      <w:rFonts w:ascii="Arial" w:eastAsiaTheme="minorEastAsia" w:hAnsi="Arial" w:cs="Arial"/>
      <w:sz w:val="19"/>
      <w:szCs w:val="19"/>
      <w:lang w:eastAsia="es-ES"/>
    </w:rPr>
  </w:style>
  <w:style w:type="character" w:customStyle="1" w:styleId="TextoindependienteCar">
    <w:name w:val="Texto independiente Car"/>
    <w:basedOn w:val="Fuentedeprrafopredeter"/>
    <w:link w:val="Textoindependiente"/>
    <w:uiPriority w:val="1"/>
    <w:rsid w:val="00743968"/>
    <w:rPr>
      <w:rFonts w:ascii="Arial" w:eastAsiaTheme="minorEastAsia" w:hAnsi="Arial" w:cs="Arial"/>
      <w:sz w:val="19"/>
      <w:szCs w:val="19"/>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355</Words>
  <Characters>1956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Patricio Pardo Ortega</dc:creator>
  <cp:lastModifiedBy>Alexis Patricio Pardo Ortega</cp:lastModifiedBy>
  <cp:revision>2</cp:revision>
  <cp:lastPrinted>2013-08-29T16:27:00Z</cp:lastPrinted>
  <dcterms:created xsi:type="dcterms:W3CDTF">2013-08-29T16:21:00Z</dcterms:created>
  <dcterms:modified xsi:type="dcterms:W3CDTF">2013-08-29T16:27:00Z</dcterms:modified>
</cp:coreProperties>
</file>