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2742E" w14:textId="77777777" w:rsidR="00BA4256" w:rsidRDefault="00692447"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0288" behindDoc="1" locked="0" layoutInCell="1" allowOverlap="1" wp14:anchorId="2057AF7B" wp14:editId="5EF3CA5D">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1">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58240" behindDoc="1" locked="0" layoutInCell="1" allowOverlap="1" wp14:anchorId="49A732F8" wp14:editId="2E5B1E20">
            <wp:simplePos x="0" y="0"/>
            <wp:positionH relativeFrom="column">
              <wp:posOffset>-1095375</wp:posOffset>
            </wp:positionH>
            <wp:positionV relativeFrom="paragraph">
              <wp:posOffset>-895985</wp:posOffset>
            </wp:positionV>
            <wp:extent cx="671195" cy="10055225"/>
            <wp:effectExtent l="0" t="0" r="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2">
                      <a:extLst>
                        <a:ext uri="{28A0092B-C50C-407E-A947-70E740481C1C}">
                          <a14:useLocalDpi xmlns:a14="http://schemas.microsoft.com/office/drawing/2010/main" val="0"/>
                        </a:ext>
                      </a:extLst>
                    </a:blip>
                    <a:stretch>
                      <a:fillRect/>
                    </a:stretch>
                  </pic:blipFill>
                  <pic:spPr bwMode="auto">
                    <a:xfrm>
                      <a:off x="0" y="0"/>
                      <a:ext cx="671195" cy="1005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BFEDDE"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2B15195E"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637AFC12" w14:textId="77777777" w:rsidR="0022709E" w:rsidRPr="009863E1" w:rsidRDefault="0022709E" w:rsidP="0022709E">
      <w:pPr>
        <w:spacing w:before="100" w:beforeAutospacing="1" w:after="0" w:line="240" w:lineRule="auto"/>
        <w:ind w:left="-851" w:right="-1134"/>
        <w:contextualSpacing/>
        <w:jc w:val="center"/>
        <w:rPr>
          <w:rFonts w:ascii="Arial" w:hAnsi="Arial" w:cs="Arial"/>
          <w:color w:val="FF0000"/>
        </w:rPr>
      </w:pPr>
      <w:r>
        <w:rPr>
          <w:rFonts w:ascii="Arial" w:hAnsi="Arial" w:cs="Arial"/>
          <w:b/>
        </w:rPr>
        <w:t xml:space="preserve">PAUTA </w:t>
      </w:r>
      <w:r w:rsidRPr="006064B4">
        <w:rPr>
          <w:rFonts w:ascii="Arial" w:hAnsi="Arial" w:cs="Arial"/>
          <w:b/>
        </w:rPr>
        <w:t>ACTIVIDAD:</w:t>
      </w:r>
      <w:r w:rsidRPr="009863E1">
        <w:rPr>
          <w:rFonts w:ascii="Arial" w:hAnsi="Arial" w:cs="Arial"/>
          <w:b/>
        </w:rPr>
        <w:t xml:space="preserve"> </w:t>
      </w:r>
      <w:r>
        <w:rPr>
          <w:rFonts w:ascii="Arial" w:hAnsi="Arial" w:cs="Arial"/>
          <w:b/>
        </w:rPr>
        <w:t>CONDUCCIÓN TÉRMICA Y ELÉCTRICA EN SÓLIDOS</w:t>
      </w:r>
    </w:p>
    <w:p w14:paraId="00251EFA" w14:textId="77777777" w:rsidR="0058738F" w:rsidRDefault="0058738F" w:rsidP="00B660B2">
      <w:pPr>
        <w:spacing w:before="100" w:beforeAutospacing="1" w:after="0" w:line="240" w:lineRule="auto"/>
        <w:ind w:right="-1134"/>
        <w:contextualSpacing/>
        <w:rPr>
          <w:rFonts w:ascii="Arial" w:hAnsi="Arial" w:cs="Arial"/>
          <w:b/>
        </w:rPr>
      </w:pPr>
    </w:p>
    <w:p w14:paraId="2B220788" w14:textId="77777777" w:rsidR="0058738F" w:rsidRDefault="0058738F" w:rsidP="00B660B2">
      <w:pPr>
        <w:spacing w:before="100" w:beforeAutospacing="1" w:after="0" w:line="240" w:lineRule="auto"/>
        <w:ind w:right="-1134"/>
        <w:contextualSpacing/>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22709E" w14:paraId="070D1EAB" w14:textId="77777777" w:rsidTr="00A02BF6">
        <w:trPr>
          <w:trHeight w:val="10687"/>
        </w:trPr>
        <w:tc>
          <w:tcPr>
            <w:tcW w:w="9054" w:type="dxa"/>
          </w:tcPr>
          <w:p w14:paraId="5387B46A" w14:textId="77777777" w:rsidR="0022709E" w:rsidRDefault="0022709E" w:rsidP="00A02BF6">
            <w:pPr>
              <w:rPr>
                <w:rFonts w:ascii="Arial" w:hAnsi="Arial" w:cs="Arial"/>
                <w:sz w:val="20"/>
                <w:szCs w:val="20"/>
              </w:rPr>
            </w:pPr>
            <w:r w:rsidRPr="001C3B05">
              <w:rPr>
                <w:rFonts w:ascii="Arial" w:hAnsi="Arial" w:cs="Arial"/>
                <w:b/>
                <w:sz w:val="20"/>
                <w:szCs w:val="20"/>
              </w:rPr>
              <w:t>Introducción</w:t>
            </w:r>
          </w:p>
          <w:p w14:paraId="18211DBA" w14:textId="77777777" w:rsidR="0022709E" w:rsidRDefault="0022709E" w:rsidP="00A02BF6">
            <w:pPr>
              <w:rPr>
                <w:rFonts w:ascii="Arial" w:hAnsi="Arial" w:cs="Arial"/>
                <w:sz w:val="20"/>
                <w:szCs w:val="20"/>
              </w:rPr>
            </w:pPr>
          </w:p>
          <w:p w14:paraId="497E2C88" w14:textId="0756B406" w:rsidR="0022709E" w:rsidRPr="001C3B05" w:rsidRDefault="0022709E" w:rsidP="00A02BF6">
            <w:pPr>
              <w:jc w:val="both"/>
              <w:rPr>
                <w:rFonts w:ascii="Arial" w:hAnsi="Arial" w:cs="Arial"/>
                <w:sz w:val="24"/>
                <w:szCs w:val="24"/>
              </w:rPr>
            </w:pPr>
            <w:r>
              <w:rPr>
                <w:rFonts w:ascii="Arial" w:hAnsi="Arial" w:cs="Arial"/>
                <w:sz w:val="20"/>
                <w:szCs w:val="20"/>
              </w:rPr>
              <w:t>El calor es la transferencia de energía entre distintos cuerpos que están a distinta temperatura. La temperatura es la medición del movimiento (</w:t>
            </w:r>
            <w:r w:rsidR="001D7AE9" w:rsidRPr="001D7AE9">
              <w:rPr>
                <w:rFonts w:ascii="Arial" w:hAnsi="Arial" w:cs="Arial"/>
                <w:sz w:val="20"/>
                <w:szCs w:val="20"/>
              </w:rPr>
              <w:t>energía cinética molecular promedio</w:t>
            </w:r>
            <w:bookmarkStart w:id="0" w:name="_GoBack"/>
            <w:bookmarkEnd w:id="0"/>
            <w:r>
              <w:rPr>
                <w:rFonts w:ascii="Arial" w:hAnsi="Arial" w:cs="Arial"/>
                <w:sz w:val="20"/>
                <w:szCs w:val="20"/>
              </w:rPr>
              <w:t xml:space="preserve">) de las moléculas que conforman esos cuerpos. Por otro lado, la electricidad es la transferencia de cargas eléctricas a través de los materiales. Esta actividad se divide en dos partes. Usted investigará sobre la capacidad de conducir calor y electricidad de algunos materiales.  </w:t>
            </w:r>
          </w:p>
          <w:p w14:paraId="087F2D95" w14:textId="77777777" w:rsidR="0022709E" w:rsidRDefault="0022709E" w:rsidP="00A02BF6">
            <w:pPr>
              <w:rPr>
                <w:rFonts w:ascii="Arial" w:hAnsi="Arial" w:cs="Arial"/>
                <w:b/>
                <w:sz w:val="24"/>
                <w:szCs w:val="24"/>
              </w:rPr>
            </w:pPr>
          </w:p>
          <w:p w14:paraId="12046E3F" w14:textId="77777777" w:rsidR="0022709E" w:rsidRDefault="0022709E" w:rsidP="00A02BF6">
            <w:pPr>
              <w:rPr>
                <w:rFonts w:ascii="Arial" w:hAnsi="Arial" w:cs="Arial"/>
                <w:i/>
                <w:sz w:val="24"/>
                <w:szCs w:val="24"/>
              </w:rPr>
            </w:pPr>
            <w:r w:rsidRPr="00C15F4D">
              <w:rPr>
                <w:rFonts w:ascii="Arial" w:hAnsi="Arial" w:cs="Arial"/>
                <w:b/>
                <w:sz w:val="24"/>
                <w:szCs w:val="24"/>
              </w:rPr>
              <w:t>ACTIVIDAD</w:t>
            </w:r>
            <w:r>
              <w:rPr>
                <w:rFonts w:ascii="Arial" w:hAnsi="Arial" w:cs="Arial"/>
                <w:b/>
                <w:sz w:val="24"/>
                <w:szCs w:val="24"/>
              </w:rPr>
              <w:t xml:space="preserve"> 1</w:t>
            </w:r>
            <w:r w:rsidRPr="00C15F4D">
              <w:rPr>
                <w:rFonts w:ascii="Arial" w:hAnsi="Arial" w:cs="Arial"/>
                <w:b/>
                <w:sz w:val="24"/>
                <w:szCs w:val="24"/>
              </w:rPr>
              <w:t xml:space="preserve">: Conducción de energía térmica                                                                                                       </w:t>
            </w:r>
            <w:r w:rsidRPr="00C15F4D">
              <w:rPr>
                <w:rFonts w:ascii="Arial" w:hAnsi="Arial" w:cs="Arial"/>
                <w:i/>
                <w:sz w:val="24"/>
                <w:szCs w:val="24"/>
              </w:rPr>
              <w:t xml:space="preserve"> </w:t>
            </w:r>
          </w:p>
          <w:p w14:paraId="4F061471" w14:textId="77777777" w:rsidR="0022709E" w:rsidRDefault="0022709E" w:rsidP="00A02BF6">
            <w:pPr>
              <w:rPr>
                <w:rFonts w:ascii="Arial" w:hAnsi="Arial" w:cs="Arial"/>
                <w:i/>
                <w:sz w:val="24"/>
                <w:szCs w:val="24"/>
              </w:rPr>
            </w:pPr>
          </w:p>
          <w:p w14:paraId="374B1DAD" w14:textId="77777777" w:rsidR="0022709E" w:rsidRDefault="0022709E" w:rsidP="00A02BF6">
            <w:pPr>
              <w:rPr>
                <w:rFonts w:ascii="Arial" w:hAnsi="Arial" w:cs="Arial"/>
                <w:sz w:val="20"/>
                <w:szCs w:val="20"/>
              </w:rPr>
            </w:pPr>
            <w:r w:rsidRPr="001D749C">
              <w:rPr>
                <w:rFonts w:ascii="Arial" w:hAnsi="Arial" w:cs="Arial"/>
                <w:b/>
                <w:sz w:val="20"/>
                <w:szCs w:val="20"/>
              </w:rPr>
              <w:t>Material</w:t>
            </w:r>
            <w:r>
              <w:rPr>
                <w:rFonts w:ascii="Arial" w:hAnsi="Arial" w:cs="Arial"/>
                <w:b/>
                <w:sz w:val="20"/>
                <w:szCs w:val="20"/>
              </w:rPr>
              <w:t>es</w:t>
            </w:r>
            <w:r w:rsidRPr="001D749C">
              <w:rPr>
                <w:rFonts w:ascii="Arial" w:hAnsi="Arial" w:cs="Arial"/>
                <w:b/>
                <w:sz w:val="20"/>
                <w:szCs w:val="20"/>
              </w:rPr>
              <w:t>:</w:t>
            </w:r>
            <w:r>
              <w:rPr>
                <w:rFonts w:ascii="Arial" w:hAnsi="Arial" w:cs="Arial"/>
                <w:sz w:val="20"/>
                <w:szCs w:val="20"/>
              </w:rPr>
              <w:t xml:space="preserve"> </w:t>
            </w:r>
          </w:p>
          <w:p w14:paraId="57BE3B88" w14:textId="77777777" w:rsidR="0022709E" w:rsidRDefault="0022709E" w:rsidP="0022709E">
            <w:pPr>
              <w:pStyle w:val="Prrafodelista"/>
              <w:numPr>
                <w:ilvl w:val="0"/>
                <w:numId w:val="3"/>
              </w:numPr>
              <w:rPr>
                <w:rFonts w:ascii="Arial" w:hAnsi="Arial" w:cs="Arial"/>
                <w:sz w:val="20"/>
                <w:szCs w:val="20"/>
              </w:rPr>
            </w:pPr>
            <w:r w:rsidRPr="001C3B05">
              <w:rPr>
                <w:rFonts w:ascii="Arial" w:hAnsi="Arial" w:cs="Arial"/>
                <w:sz w:val="20"/>
                <w:szCs w:val="20"/>
              </w:rPr>
              <w:t xml:space="preserve">1 cuchara de </w:t>
            </w:r>
            <w:r>
              <w:rPr>
                <w:rFonts w:ascii="Arial" w:hAnsi="Arial" w:cs="Arial"/>
                <w:sz w:val="20"/>
                <w:szCs w:val="20"/>
              </w:rPr>
              <w:t>metal</w:t>
            </w:r>
          </w:p>
          <w:p w14:paraId="37FEA766" w14:textId="77777777" w:rsidR="0022709E" w:rsidRDefault="0022709E" w:rsidP="0022709E">
            <w:pPr>
              <w:pStyle w:val="Prrafodelista"/>
              <w:numPr>
                <w:ilvl w:val="0"/>
                <w:numId w:val="3"/>
              </w:numPr>
              <w:rPr>
                <w:rFonts w:ascii="Arial" w:hAnsi="Arial" w:cs="Arial"/>
                <w:sz w:val="20"/>
                <w:szCs w:val="20"/>
              </w:rPr>
            </w:pPr>
            <w:r w:rsidRPr="001C3B05">
              <w:rPr>
                <w:rFonts w:ascii="Arial" w:hAnsi="Arial" w:cs="Arial"/>
                <w:sz w:val="20"/>
                <w:szCs w:val="20"/>
              </w:rPr>
              <w:t>1 cuchara de plástico</w:t>
            </w:r>
          </w:p>
          <w:p w14:paraId="3F68C979" w14:textId="77777777" w:rsidR="0022709E" w:rsidRDefault="0022709E" w:rsidP="0022709E">
            <w:pPr>
              <w:pStyle w:val="Prrafodelista"/>
              <w:numPr>
                <w:ilvl w:val="0"/>
                <w:numId w:val="3"/>
              </w:numPr>
              <w:rPr>
                <w:rFonts w:ascii="Arial" w:hAnsi="Arial" w:cs="Arial"/>
                <w:sz w:val="20"/>
                <w:szCs w:val="20"/>
              </w:rPr>
            </w:pPr>
            <w:r w:rsidRPr="001C3B05">
              <w:rPr>
                <w:rFonts w:ascii="Arial" w:hAnsi="Arial" w:cs="Arial"/>
                <w:sz w:val="20"/>
                <w:szCs w:val="20"/>
              </w:rPr>
              <w:t>1 cuchara de madera</w:t>
            </w:r>
          </w:p>
          <w:p w14:paraId="3206037F" w14:textId="77777777" w:rsidR="0022709E" w:rsidRDefault="0022709E" w:rsidP="0022709E">
            <w:pPr>
              <w:pStyle w:val="Prrafodelista"/>
              <w:numPr>
                <w:ilvl w:val="0"/>
                <w:numId w:val="3"/>
              </w:numPr>
              <w:rPr>
                <w:rFonts w:ascii="Arial" w:hAnsi="Arial" w:cs="Arial"/>
                <w:sz w:val="20"/>
                <w:szCs w:val="20"/>
              </w:rPr>
            </w:pPr>
            <w:r w:rsidRPr="001C3B05">
              <w:rPr>
                <w:rFonts w:ascii="Arial" w:hAnsi="Arial" w:cs="Arial"/>
                <w:sz w:val="20"/>
                <w:szCs w:val="20"/>
              </w:rPr>
              <w:t xml:space="preserve">1 </w:t>
            </w:r>
            <w:r>
              <w:rPr>
                <w:rFonts w:ascii="Arial" w:hAnsi="Arial" w:cs="Arial"/>
                <w:sz w:val="20"/>
                <w:szCs w:val="20"/>
              </w:rPr>
              <w:t xml:space="preserve">caja </w:t>
            </w:r>
            <w:r w:rsidRPr="001C3B05">
              <w:rPr>
                <w:rFonts w:ascii="Arial" w:hAnsi="Arial" w:cs="Arial"/>
                <w:sz w:val="20"/>
                <w:szCs w:val="20"/>
              </w:rPr>
              <w:t xml:space="preserve">de plumavit </w:t>
            </w:r>
            <w:r>
              <w:rPr>
                <w:rFonts w:ascii="Arial" w:hAnsi="Arial" w:cs="Arial"/>
                <w:sz w:val="20"/>
                <w:szCs w:val="20"/>
              </w:rPr>
              <w:t xml:space="preserve">con </w:t>
            </w:r>
            <w:r w:rsidRPr="001C3B05">
              <w:rPr>
                <w:rFonts w:ascii="Arial" w:hAnsi="Arial" w:cs="Arial"/>
                <w:sz w:val="20"/>
                <w:szCs w:val="20"/>
              </w:rPr>
              <w:t>tapa</w:t>
            </w:r>
          </w:p>
          <w:p w14:paraId="2BC0DF21" w14:textId="77777777" w:rsidR="0022709E" w:rsidRDefault="0022709E" w:rsidP="0022709E">
            <w:pPr>
              <w:pStyle w:val="Prrafodelista"/>
              <w:numPr>
                <w:ilvl w:val="0"/>
                <w:numId w:val="3"/>
              </w:numPr>
              <w:rPr>
                <w:rFonts w:ascii="Arial" w:hAnsi="Arial" w:cs="Arial"/>
                <w:sz w:val="20"/>
                <w:szCs w:val="20"/>
              </w:rPr>
            </w:pPr>
            <w:r w:rsidRPr="001C3B05">
              <w:rPr>
                <w:rFonts w:ascii="Arial" w:hAnsi="Arial" w:cs="Arial"/>
                <w:sz w:val="20"/>
                <w:szCs w:val="20"/>
              </w:rPr>
              <w:t>1 caja de plástico</w:t>
            </w:r>
          </w:p>
          <w:p w14:paraId="213CAD1D" w14:textId="77777777" w:rsidR="0022709E" w:rsidRDefault="0022709E" w:rsidP="0022709E">
            <w:pPr>
              <w:pStyle w:val="Prrafodelista"/>
              <w:numPr>
                <w:ilvl w:val="0"/>
                <w:numId w:val="3"/>
              </w:numPr>
              <w:rPr>
                <w:rFonts w:ascii="Arial" w:hAnsi="Arial" w:cs="Arial"/>
                <w:sz w:val="20"/>
                <w:szCs w:val="20"/>
              </w:rPr>
            </w:pPr>
            <w:r w:rsidRPr="001C3B05">
              <w:rPr>
                <w:rFonts w:ascii="Arial" w:hAnsi="Arial" w:cs="Arial"/>
                <w:sz w:val="20"/>
                <w:szCs w:val="20"/>
              </w:rPr>
              <w:t>Hervidor</w:t>
            </w:r>
          </w:p>
          <w:p w14:paraId="2FC9E6E3" w14:textId="77777777" w:rsidR="0022709E" w:rsidRDefault="0022709E" w:rsidP="0022709E">
            <w:pPr>
              <w:pStyle w:val="Prrafodelista"/>
              <w:numPr>
                <w:ilvl w:val="0"/>
                <w:numId w:val="3"/>
              </w:numPr>
              <w:rPr>
                <w:rFonts w:ascii="Arial" w:hAnsi="Arial" w:cs="Arial"/>
                <w:sz w:val="20"/>
                <w:szCs w:val="20"/>
              </w:rPr>
            </w:pPr>
            <w:r>
              <w:rPr>
                <w:rFonts w:ascii="Arial" w:hAnsi="Arial" w:cs="Arial"/>
                <w:sz w:val="20"/>
                <w:szCs w:val="20"/>
              </w:rPr>
              <w:t>Ag</w:t>
            </w:r>
            <w:r w:rsidRPr="001C3B05">
              <w:rPr>
                <w:rFonts w:ascii="Arial" w:hAnsi="Arial" w:cs="Arial"/>
                <w:sz w:val="20"/>
                <w:szCs w:val="20"/>
              </w:rPr>
              <w:t>ua</w:t>
            </w:r>
          </w:p>
          <w:p w14:paraId="6FAB5287" w14:textId="77777777" w:rsidR="0022709E" w:rsidRPr="001C3B05" w:rsidRDefault="0022709E" w:rsidP="0022709E">
            <w:pPr>
              <w:pStyle w:val="Prrafodelista"/>
              <w:numPr>
                <w:ilvl w:val="0"/>
                <w:numId w:val="3"/>
              </w:numPr>
              <w:rPr>
                <w:rFonts w:ascii="Arial" w:hAnsi="Arial" w:cs="Arial"/>
                <w:sz w:val="20"/>
                <w:szCs w:val="20"/>
              </w:rPr>
            </w:pPr>
            <w:proofErr w:type="spellStart"/>
            <w:r>
              <w:rPr>
                <w:rFonts w:ascii="Arial" w:hAnsi="Arial" w:cs="Arial"/>
                <w:sz w:val="20"/>
                <w:szCs w:val="20"/>
              </w:rPr>
              <w:t>Plastic</w:t>
            </w:r>
            <w:r w:rsidRPr="001C3B05">
              <w:rPr>
                <w:rFonts w:ascii="Arial" w:hAnsi="Arial" w:cs="Arial"/>
                <w:sz w:val="20"/>
                <w:szCs w:val="20"/>
              </w:rPr>
              <w:t>ina</w:t>
            </w:r>
            <w:proofErr w:type="spellEnd"/>
            <w:r w:rsidRPr="001C3B05">
              <w:rPr>
                <w:rFonts w:ascii="Arial" w:hAnsi="Arial" w:cs="Arial"/>
                <w:sz w:val="20"/>
                <w:szCs w:val="20"/>
              </w:rPr>
              <w:t xml:space="preserve"> </w:t>
            </w:r>
          </w:p>
          <w:p w14:paraId="1A89EA80" w14:textId="77777777" w:rsidR="0022709E" w:rsidRDefault="0022709E" w:rsidP="00A02BF6">
            <w:pPr>
              <w:rPr>
                <w:rFonts w:ascii="Arial" w:hAnsi="Arial" w:cs="Arial"/>
                <w:sz w:val="20"/>
                <w:szCs w:val="20"/>
              </w:rPr>
            </w:pPr>
          </w:p>
          <w:p w14:paraId="37F5E1BB" w14:textId="77777777" w:rsidR="0022709E" w:rsidRDefault="0022709E" w:rsidP="00A02BF6">
            <w:pPr>
              <w:rPr>
                <w:rFonts w:ascii="Arial" w:hAnsi="Arial" w:cs="Arial"/>
                <w:sz w:val="20"/>
                <w:szCs w:val="20"/>
              </w:rPr>
            </w:pPr>
            <w:r>
              <w:rPr>
                <w:rFonts w:ascii="Arial" w:hAnsi="Arial" w:cs="Arial"/>
                <w:sz w:val="20"/>
                <w:szCs w:val="20"/>
              </w:rPr>
              <w:t xml:space="preserve">Procure que las cucharas tengan dimensiones similares. </w:t>
            </w:r>
          </w:p>
          <w:p w14:paraId="6EE1835F" w14:textId="77777777" w:rsidR="0022709E" w:rsidRDefault="0022709E" w:rsidP="00A02BF6">
            <w:pPr>
              <w:rPr>
                <w:rFonts w:ascii="Arial" w:hAnsi="Arial" w:cs="Arial"/>
                <w:b/>
                <w:sz w:val="20"/>
                <w:szCs w:val="20"/>
              </w:rPr>
            </w:pPr>
          </w:p>
          <w:p w14:paraId="5C79B571" w14:textId="77777777" w:rsidR="0022709E" w:rsidRDefault="0022709E" w:rsidP="00A02BF6">
            <w:pPr>
              <w:rPr>
                <w:rFonts w:ascii="Arial" w:hAnsi="Arial" w:cs="Arial"/>
                <w:sz w:val="20"/>
                <w:szCs w:val="20"/>
              </w:rPr>
            </w:pPr>
            <w:r>
              <w:rPr>
                <w:rFonts w:ascii="Arial" w:hAnsi="Arial" w:cs="Arial"/>
                <w:b/>
                <w:sz w:val="20"/>
                <w:szCs w:val="20"/>
              </w:rPr>
              <w:t>Procedimiento</w:t>
            </w:r>
            <w:r w:rsidRPr="00B435C7">
              <w:rPr>
                <w:rFonts w:ascii="Arial" w:hAnsi="Arial" w:cs="Arial"/>
                <w:b/>
                <w:sz w:val="20"/>
                <w:szCs w:val="20"/>
              </w:rPr>
              <w:t>:</w:t>
            </w:r>
            <w:r>
              <w:rPr>
                <w:rFonts w:ascii="Arial" w:hAnsi="Arial" w:cs="Arial"/>
                <w:sz w:val="20"/>
                <w:szCs w:val="20"/>
              </w:rPr>
              <w:t xml:space="preserve"> </w:t>
            </w:r>
          </w:p>
          <w:p w14:paraId="4432997A" w14:textId="77777777" w:rsidR="0022709E" w:rsidRDefault="0022709E" w:rsidP="0022709E">
            <w:pPr>
              <w:pStyle w:val="Prrafodelista"/>
              <w:numPr>
                <w:ilvl w:val="0"/>
                <w:numId w:val="4"/>
              </w:numPr>
              <w:rPr>
                <w:rFonts w:ascii="Arial" w:hAnsi="Arial" w:cs="Arial"/>
                <w:sz w:val="20"/>
                <w:szCs w:val="20"/>
              </w:rPr>
            </w:pPr>
            <w:r>
              <w:rPr>
                <w:rFonts w:ascii="Arial" w:hAnsi="Arial" w:cs="Arial"/>
                <w:sz w:val="20"/>
                <w:szCs w:val="20"/>
              </w:rPr>
              <w:t>Analice el dibujo del montaje.</w:t>
            </w:r>
          </w:p>
          <w:p w14:paraId="6436A699" w14:textId="77777777" w:rsidR="0022709E" w:rsidRDefault="0022709E" w:rsidP="0022709E">
            <w:pPr>
              <w:pStyle w:val="Prrafodelista"/>
              <w:numPr>
                <w:ilvl w:val="0"/>
                <w:numId w:val="4"/>
              </w:numPr>
              <w:rPr>
                <w:rFonts w:ascii="Arial" w:hAnsi="Arial" w:cs="Arial"/>
                <w:sz w:val="20"/>
                <w:szCs w:val="20"/>
              </w:rPr>
            </w:pPr>
            <w:r w:rsidRPr="001C3B05">
              <w:rPr>
                <w:rFonts w:ascii="Arial" w:hAnsi="Arial" w:cs="Arial"/>
                <w:sz w:val="20"/>
                <w:szCs w:val="20"/>
              </w:rPr>
              <w:t xml:space="preserve">Perfore </w:t>
            </w:r>
            <w:r>
              <w:rPr>
                <w:rFonts w:ascii="Arial" w:hAnsi="Arial" w:cs="Arial"/>
                <w:sz w:val="20"/>
                <w:szCs w:val="20"/>
              </w:rPr>
              <w:t xml:space="preserve">3 orificios pequeños en la tapa de la caja de </w:t>
            </w:r>
            <w:r w:rsidRPr="001C3B05">
              <w:rPr>
                <w:rFonts w:ascii="Arial" w:hAnsi="Arial" w:cs="Arial"/>
                <w:sz w:val="20"/>
                <w:szCs w:val="20"/>
              </w:rPr>
              <w:t xml:space="preserve">plumavit para </w:t>
            </w:r>
            <w:r>
              <w:rPr>
                <w:rFonts w:ascii="Arial" w:hAnsi="Arial" w:cs="Arial"/>
                <w:sz w:val="20"/>
                <w:szCs w:val="20"/>
              </w:rPr>
              <w:t xml:space="preserve">que pueda </w:t>
            </w:r>
            <w:r w:rsidRPr="001C3B05">
              <w:rPr>
                <w:rFonts w:ascii="Arial" w:hAnsi="Arial" w:cs="Arial"/>
                <w:sz w:val="20"/>
                <w:szCs w:val="20"/>
              </w:rPr>
              <w:t xml:space="preserve">fijar las tres cucharas </w:t>
            </w:r>
            <w:r>
              <w:rPr>
                <w:rFonts w:ascii="Arial" w:hAnsi="Arial" w:cs="Arial"/>
                <w:sz w:val="20"/>
                <w:szCs w:val="20"/>
              </w:rPr>
              <w:t xml:space="preserve">en </w:t>
            </w:r>
            <w:r w:rsidRPr="001C3B05">
              <w:rPr>
                <w:rFonts w:ascii="Arial" w:hAnsi="Arial" w:cs="Arial"/>
                <w:sz w:val="20"/>
                <w:szCs w:val="20"/>
              </w:rPr>
              <w:t xml:space="preserve">la tapa. </w:t>
            </w:r>
          </w:p>
          <w:p w14:paraId="1FA22E26" w14:textId="77777777" w:rsidR="0022709E" w:rsidRDefault="0022709E" w:rsidP="0022709E">
            <w:pPr>
              <w:pStyle w:val="Prrafodelista"/>
              <w:numPr>
                <w:ilvl w:val="0"/>
                <w:numId w:val="4"/>
              </w:numPr>
              <w:rPr>
                <w:rFonts w:ascii="Arial" w:hAnsi="Arial" w:cs="Arial"/>
                <w:sz w:val="20"/>
                <w:szCs w:val="20"/>
              </w:rPr>
            </w:pPr>
            <w:r>
              <w:rPr>
                <w:rFonts w:ascii="Arial" w:hAnsi="Arial" w:cs="Arial"/>
                <w:sz w:val="20"/>
                <w:szCs w:val="20"/>
              </w:rPr>
              <w:t xml:space="preserve">Inserte </w:t>
            </w:r>
            <w:r w:rsidRPr="001C3B05">
              <w:rPr>
                <w:rFonts w:ascii="Arial" w:hAnsi="Arial" w:cs="Arial"/>
                <w:sz w:val="20"/>
                <w:szCs w:val="20"/>
              </w:rPr>
              <w:t xml:space="preserve">las cucharas </w:t>
            </w:r>
            <w:r>
              <w:rPr>
                <w:rFonts w:ascii="Arial" w:hAnsi="Arial" w:cs="Arial"/>
                <w:sz w:val="20"/>
                <w:szCs w:val="20"/>
              </w:rPr>
              <w:t xml:space="preserve">a través de los orificios y asegure que no queden espacios tapando con la </w:t>
            </w:r>
            <w:proofErr w:type="spellStart"/>
            <w:r>
              <w:rPr>
                <w:rFonts w:ascii="Arial" w:hAnsi="Arial" w:cs="Arial"/>
                <w:sz w:val="20"/>
                <w:szCs w:val="20"/>
              </w:rPr>
              <w:t>plasc</w:t>
            </w:r>
            <w:r w:rsidRPr="001C3B05">
              <w:rPr>
                <w:rFonts w:ascii="Arial" w:hAnsi="Arial" w:cs="Arial"/>
                <w:sz w:val="20"/>
                <w:szCs w:val="20"/>
              </w:rPr>
              <w:t>ilina</w:t>
            </w:r>
            <w:proofErr w:type="spellEnd"/>
            <w:r w:rsidRPr="001C3B05">
              <w:rPr>
                <w:rFonts w:ascii="Arial" w:hAnsi="Arial" w:cs="Arial"/>
                <w:sz w:val="20"/>
                <w:szCs w:val="20"/>
              </w:rPr>
              <w:t xml:space="preserve">. </w:t>
            </w:r>
            <w:r>
              <w:rPr>
                <w:rFonts w:ascii="Arial" w:hAnsi="Arial" w:cs="Arial"/>
                <w:sz w:val="20"/>
                <w:szCs w:val="20"/>
              </w:rPr>
              <w:t>Asegure que l</w:t>
            </w:r>
            <w:r w:rsidRPr="001C3B05">
              <w:rPr>
                <w:rFonts w:ascii="Arial" w:hAnsi="Arial" w:cs="Arial"/>
                <w:sz w:val="20"/>
                <w:szCs w:val="20"/>
              </w:rPr>
              <w:t xml:space="preserve">a distancia entre el extremo del mango y la </w:t>
            </w:r>
            <w:r>
              <w:rPr>
                <w:rFonts w:ascii="Arial" w:hAnsi="Arial" w:cs="Arial"/>
                <w:sz w:val="20"/>
                <w:szCs w:val="20"/>
              </w:rPr>
              <w:t xml:space="preserve">caja sea lo más similar posible. </w:t>
            </w:r>
          </w:p>
          <w:p w14:paraId="2BD1373B" w14:textId="77777777" w:rsidR="0022709E" w:rsidRDefault="0022709E" w:rsidP="0022709E">
            <w:pPr>
              <w:pStyle w:val="Prrafodelista"/>
              <w:numPr>
                <w:ilvl w:val="0"/>
                <w:numId w:val="4"/>
              </w:numPr>
              <w:rPr>
                <w:rFonts w:ascii="Arial" w:hAnsi="Arial" w:cs="Arial"/>
                <w:sz w:val="20"/>
                <w:szCs w:val="20"/>
              </w:rPr>
            </w:pPr>
            <w:r w:rsidRPr="001C3B05">
              <w:rPr>
                <w:rFonts w:ascii="Arial" w:hAnsi="Arial" w:cs="Arial"/>
                <w:sz w:val="20"/>
                <w:szCs w:val="20"/>
              </w:rPr>
              <w:t xml:space="preserve">Hierva </w:t>
            </w:r>
            <w:r>
              <w:rPr>
                <w:rFonts w:ascii="Arial" w:hAnsi="Arial" w:cs="Arial"/>
                <w:sz w:val="20"/>
                <w:szCs w:val="20"/>
              </w:rPr>
              <w:t xml:space="preserve">agua y </w:t>
            </w:r>
            <w:r w:rsidRPr="001C3B05">
              <w:rPr>
                <w:rFonts w:ascii="Arial" w:hAnsi="Arial" w:cs="Arial"/>
                <w:sz w:val="20"/>
                <w:szCs w:val="20"/>
              </w:rPr>
              <w:t xml:space="preserve">llena la caja </w:t>
            </w:r>
            <w:r>
              <w:rPr>
                <w:rFonts w:ascii="Arial" w:hAnsi="Arial" w:cs="Arial"/>
                <w:sz w:val="20"/>
                <w:szCs w:val="20"/>
              </w:rPr>
              <w:t>de plumavit.</w:t>
            </w:r>
          </w:p>
          <w:p w14:paraId="14409A98" w14:textId="77777777" w:rsidR="0022709E" w:rsidRDefault="0022709E" w:rsidP="0022709E">
            <w:pPr>
              <w:pStyle w:val="Prrafodelista"/>
              <w:numPr>
                <w:ilvl w:val="0"/>
                <w:numId w:val="4"/>
              </w:numPr>
              <w:rPr>
                <w:rFonts w:ascii="Arial" w:hAnsi="Arial" w:cs="Arial"/>
                <w:sz w:val="20"/>
                <w:szCs w:val="20"/>
              </w:rPr>
            </w:pPr>
            <w:r>
              <w:rPr>
                <w:rFonts w:ascii="Arial" w:hAnsi="Arial" w:cs="Arial"/>
                <w:sz w:val="20"/>
                <w:szCs w:val="20"/>
              </w:rPr>
              <w:t xml:space="preserve">Tape la </w:t>
            </w:r>
            <w:r w:rsidRPr="001C3B05">
              <w:rPr>
                <w:rFonts w:ascii="Arial" w:hAnsi="Arial" w:cs="Arial"/>
                <w:sz w:val="20"/>
                <w:szCs w:val="20"/>
              </w:rPr>
              <w:t xml:space="preserve">caja con los mangos de las cucharas </w:t>
            </w:r>
            <w:proofErr w:type="spellStart"/>
            <w:r w:rsidRPr="001C3B05">
              <w:rPr>
                <w:rFonts w:ascii="Arial" w:hAnsi="Arial" w:cs="Arial"/>
                <w:sz w:val="20"/>
                <w:szCs w:val="20"/>
              </w:rPr>
              <w:t>sumerj</w:t>
            </w:r>
            <w:r>
              <w:rPr>
                <w:rFonts w:ascii="Arial" w:hAnsi="Arial" w:cs="Arial"/>
                <w:sz w:val="20"/>
                <w:szCs w:val="20"/>
              </w:rPr>
              <w:t>idos</w:t>
            </w:r>
            <w:proofErr w:type="spellEnd"/>
            <w:r>
              <w:rPr>
                <w:rFonts w:ascii="Arial" w:hAnsi="Arial" w:cs="Arial"/>
                <w:sz w:val="20"/>
                <w:szCs w:val="20"/>
              </w:rPr>
              <w:t xml:space="preserve"> </w:t>
            </w:r>
            <w:r w:rsidRPr="001C3B05">
              <w:rPr>
                <w:rFonts w:ascii="Arial" w:hAnsi="Arial" w:cs="Arial"/>
                <w:sz w:val="20"/>
                <w:szCs w:val="20"/>
              </w:rPr>
              <w:t>en el agua.</w:t>
            </w:r>
          </w:p>
          <w:p w14:paraId="0D7769A0" w14:textId="77777777" w:rsidR="0022709E" w:rsidRDefault="0022709E" w:rsidP="0022709E">
            <w:pPr>
              <w:pStyle w:val="Prrafodelista"/>
              <w:numPr>
                <w:ilvl w:val="0"/>
                <w:numId w:val="4"/>
              </w:numPr>
              <w:rPr>
                <w:rFonts w:ascii="Arial" w:hAnsi="Arial" w:cs="Arial"/>
                <w:sz w:val="20"/>
                <w:szCs w:val="20"/>
              </w:rPr>
            </w:pPr>
            <w:r>
              <w:rPr>
                <w:rFonts w:ascii="Arial" w:hAnsi="Arial" w:cs="Arial"/>
                <w:sz w:val="20"/>
                <w:szCs w:val="20"/>
              </w:rPr>
              <w:t>Toque y compare la temperatura de las cucharas justo antes de sumergirlas en el agua.</w:t>
            </w:r>
          </w:p>
          <w:p w14:paraId="391BDFA4" w14:textId="77777777" w:rsidR="0022709E" w:rsidRDefault="0022709E" w:rsidP="0022709E">
            <w:pPr>
              <w:pStyle w:val="Prrafodelista"/>
              <w:numPr>
                <w:ilvl w:val="0"/>
                <w:numId w:val="4"/>
              </w:numPr>
              <w:rPr>
                <w:rFonts w:ascii="Arial" w:hAnsi="Arial" w:cs="Arial"/>
                <w:sz w:val="20"/>
                <w:szCs w:val="20"/>
              </w:rPr>
            </w:pPr>
            <w:r>
              <w:rPr>
                <w:rFonts w:ascii="Arial" w:hAnsi="Arial" w:cs="Arial"/>
                <w:sz w:val="20"/>
                <w:szCs w:val="20"/>
              </w:rPr>
              <w:t>Toque y compare la temperatura de las cucharas después de 1 minuto de sumergidas en el agua.</w:t>
            </w:r>
          </w:p>
          <w:p w14:paraId="7D5F591C" w14:textId="77777777" w:rsidR="0022709E" w:rsidRPr="00185EA2" w:rsidRDefault="0022709E" w:rsidP="0022709E">
            <w:pPr>
              <w:pStyle w:val="Prrafodelista"/>
              <w:numPr>
                <w:ilvl w:val="0"/>
                <w:numId w:val="4"/>
              </w:numPr>
              <w:rPr>
                <w:rFonts w:ascii="Arial" w:hAnsi="Arial" w:cs="Arial"/>
                <w:sz w:val="20"/>
                <w:szCs w:val="20"/>
              </w:rPr>
            </w:pPr>
            <w:r>
              <w:rPr>
                <w:rFonts w:ascii="Arial" w:hAnsi="Arial" w:cs="Arial"/>
                <w:sz w:val="20"/>
                <w:szCs w:val="20"/>
              </w:rPr>
              <w:t xml:space="preserve">Registre sus </w:t>
            </w:r>
            <w:r w:rsidRPr="001C3B05">
              <w:rPr>
                <w:rFonts w:ascii="Arial" w:hAnsi="Arial" w:cs="Arial"/>
                <w:sz w:val="20"/>
                <w:szCs w:val="20"/>
              </w:rPr>
              <w:t>observaciones</w:t>
            </w:r>
            <w:r>
              <w:rPr>
                <w:rFonts w:ascii="Arial" w:hAnsi="Arial" w:cs="Arial"/>
                <w:sz w:val="20"/>
                <w:szCs w:val="20"/>
              </w:rPr>
              <w:t xml:space="preserve"> en la tabla de observaciones</w:t>
            </w:r>
            <w:r w:rsidRPr="001C3B05">
              <w:rPr>
                <w:rFonts w:ascii="Arial" w:hAnsi="Arial" w:cs="Arial"/>
                <w:sz w:val="20"/>
                <w:szCs w:val="20"/>
              </w:rPr>
              <w:t xml:space="preserve">.                                                                                      </w:t>
            </w:r>
          </w:p>
          <w:p w14:paraId="4DEA92C3" w14:textId="77777777" w:rsidR="0022709E" w:rsidRDefault="0022709E" w:rsidP="00A02BF6">
            <w:pPr>
              <w:rPr>
                <w:rFonts w:ascii="Arial" w:hAnsi="Arial" w:cs="Arial"/>
                <w:noProof/>
                <w:sz w:val="20"/>
                <w:szCs w:val="20"/>
                <w:lang w:eastAsia="es-CL"/>
              </w:rPr>
            </w:pPr>
          </w:p>
          <w:p w14:paraId="3B0D2BF7" w14:textId="77777777" w:rsidR="0022709E" w:rsidRDefault="0022709E" w:rsidP="00A02BF6">
            <w:pPr>
              <w:rPr>
                <w:rFonts w:ascii="Arial" w:hAnsi="Arial" w:cs="Arial"/>
                <w:b/>
                <w:noProof/>
                <w:sz w:val="20"/>
                <w:szCs w:val="20"/>
                <w:lang w:eastAsia="es-CL"/>
              </w:rPr>
            </w:pPr>
          </w:p>
          <w:p w14:paraId="035C7681" w14:textId="77777777" w:rsidR="0022709E" w:rsidRDefault="0022709E" w:rsidP="00A02BF6">
            <w:pPr>
              <w:rPr>
                <w:rFonts w:ascii="Arial" w:hAnsi="Arial" w:cs="Arial"/>
                <w:b/>
                <w:noProof/>
                <w:sz w:val="20"/>
                <w:szCs w:val="20"/>
                <w:lang w:eastAsia="es-CL"/>
              </w:rPr>
            </w:pPr>
          </w:p>
          <w:p w14:paraId="0D3AE931" w14:textId="77777777" w:rsidR="0022709E" w:rsidRDefault="0022709E" w:rsidP="00A02BF6">
            <w:pPr>
              <w:rPr>
                <w:rFonts w:ascii="Arial" w:hAnsi="Arial" w:cs="Arial"/>
                <w:b/>
                <w:noProof/>
                <w:sz w:val="20"/>
                <w:szCs w:val="20"/>
                <w:lang w:eastAsia="es-CL"/>
              </w:rPr>
            </w:pPr>
          </w:p>
          <w:p w14:paraId="2810A45D" w14:textId="77777777" w:rsidR="0022709E" w:rsidRDefault="0022709E" w:rsidP="00A02BF6">
            <w:pPr>
              <w:rPr>
                <w:rFonts w:ascii="Arial" w:hAnsi="Arial" w:cs="Arial"/>
                <w:b/>
                <w:noProof/>
                <w:sz w:val="20"/>
                <w:szCs w:val="20"/>
                <w:lang w:eastAsia="es-CL"/>
              </w:rPr>
            </w:pPr>
          </w:p>
          <w:p w14:paraId="217E5A08" w14:textId="77777777" w:rsidR="0022709E" w:rsidRDefault="0022709E" w:rsidP="00A02BF6">
            <w:pPr>
              <w:rPr>
                <w:rFonts w:ascii="Arial" w:hAnsi="Arial" w:cs="Arial"/>
                <w:b/>
                <w:noProof/>
                <w:sz w:val="20"/>
                <w:szCs w:val="20"/>
                <w:lang w:eastAsia="es-CL"/>
              </w:rPr>
            </w:pPr>
          </w:p>
          <w:p w14:paraId="07509B02" w14:textId="77777777" w:rsidR="0022709E" w:rsidRDefault="0022709E" w:rsidP="00A02BF6">
            <w:pPr>
              <w:rPr>
                <w:rFonts w:ascii="Arial" w:hAnsi="Arial" w:cs="Arial"/>
                <w:b/>
                <w:noProof/>
                <w:sz w:val="20"/>
                <w:szCs w:val="20"/>
                <w:lang w:eastAsia="es-CL"/>
              </w:rPr>
            </w:pPr>
          </w:p>
          <w:p w14:paraId="3A5754BF" w14:textId="77777777" w:rsidR="0022709E" w:rsidRDefault="0022709E" w:rsidP="00A02BF6">
            <w:pPr>
              <w:rPr>
                <w:rFonts w:ascii="Arial" w:hAnsi="Arial" w:cs="Arial"/>
                <w:b/>
                <w:noProof/>
                <w:sz w:val="20"/>
                <w:szCs w:val="20"/>
                <w:lang w:eastAsia="es-CL"/>
              </w:rPr>
            </w:pPr>
          </w:p>
          <w:p w14:paraId="435B05FE" w14:textId="77777777" w:rsidR="0022709E" w:rsidRDefault="0022709E" w:rsidP="00A02BF6">
            <w:pPr>
              <w:rPr>
                <w:rFonts w:ascii="Arial" w:hAnsi="Arial" w:cs="Arial"/>
                <w:b/>
                <w:noProof/>
                <w:sz w:val="20"/>
                <w:szCs w:val="20"/>
                <w:lang w:eastAsia="es-CL"/>
              </w:rPr>
            </w:pPr>
          </w:p>
          <w:p w14:paraId="1601BC9D" w14:textId="77777777" w:rsidR="0022709E" w:rsidRDefault="0022709E" w:rsidP="00A02BF6">
            <w:pPr>
              <w:rPr>
                <w:rFonts w:ascii="Arial" w:hAnsi="Arial" w:cs="Arial"/>
                <w:b/>
                <w:noProof/>
                <w:sz w:val="20"/>
                <w:szCs w:val="20"/>
                <w:lang w:eastAsia="es-CL"/>
              </w:rPr>
            </w:pPr>
          </w:p>
          <w:p w14:paraId="5BAD969E" w14:textId="77777777" w:rsidR="0022709E" w:rsidRDefault="0022709E" w:rsidP="00A02BF6">
            <w:pPr>
              <w:rPr>
                <w:rFonts w:ascii="Arial" w:hAnsi="Arial" w:cs="Arial"/>
                <w:b/>
                <w:noProof/>
                <w:sz w:val="20"/>
                <w:szCs w:val="20"/>
                <w:lang w:eastAsia="es-CL"/>
              </w:rPr>
            </w:pPr>
          </w:p>
          <w:p w14:paraId="2D782575" w14:textId="77777777" w:rsidR="0022709E" w:rsidRDefault="0022709E" w:rsidP="00A02BF6">
            <w:pPr>
              <w:rPr>
                <w:rFonts w:ascii="Arial" w:hAnsi="Arial" w:cs="Arial"/>
                <w:b/>
                <w:noProof/>
                <w:sz w:val="20"/>
                <w:szCs w:val="20"/>
                <w:lang w:eastAsia="es-CL"/>
              </w:rPr>
            </w:pPr>
          </w:p>
          <w:p w14:paraId="7541CF38" w14:textId="77777777" w:rsidR="0022709E" w:rsidRDefault="0022709E" w:rsidP="00A02BF6">
            <w:pPr>
              <w:rPr>
                <w:rFonts w:ascii="Arial" w:hAnsi="Arial" w:cs="Arial"/>
                <w:b/>
                <w:noProof/>
                <w:sz w:val="20"/>
                <w:szCs w:val="20"/>
                <w:lang w:eastAsia="es-CL"/>
              </w:rPr>
            </w:pPr>
          </w:p>
          <w:p w14:paraId="78B78FC0" w14:textId="77777777" w:rsidR="0022709E" w:rsidRDefault="0022709E" w:rsidP="00A02BF6">
            <w:pPr>
              <w:rPr>
                <w:rFonts w:ascii="Arial" w:hAnsi="Arial" w:cs="Arial"/>
                <w:b/>
                <w:noProof/>
                <w:sz w:val="20"/>
                <w:szCs w:val="20"/>
                <w:lang w:eastAsia="es-CL"/>
              </w:rPr>
            </w:pPr>
            <w:r w:rsidRPr="00A00539">
              <w:rPr>
                <w:rFonts w:ascii="Arial" w:hAnsi="Arial" w:cs="Arial"/>
                <w:b/>
                <w:noProof/>
                <w:sz w:val="20"/>
                <w:szCs w:val="20"/>
                <w:lang w:eastAsia="es-CL"/>
              </w:rPr>
              <w:lastRenderedPageBreak/>
              <w:t>Dibujo del montaje</w:t>
            </w:r>
          </w:p>
          <w:p w14:paraId="3512B50F" w14:textId="77777777" w:rsidR="0022709E" w:rsidRDefault="0022709E" w:rsidP="00A02BF6">
            <w:pPr>
              <w:rPr>
                <w:rFonts w:ascii="Arial" w:hAnsi="Arial" w:cs="Arial"/>
                <w:b/>
                <w:sz w:val="20"/>
                <w:szCs w:val="20"/>
              </w:rPr>
            </w:pPr>
            <w:r w:rsidRPr="00A00539">
              <w:rPr>
                <w:b/>
                <w:noProof/>
                <w:lang w:eastAsia="es-CL"/>
              </w:rPr>
              <w:drawing>
                <wp:anchor distT="0" distB="0" distL="114300" distR="114300" simplePos="0" relativeHeight="251663360" behindDoc="1" locked="0" layoutInCell="1" allowOverlap="1" wp14:anchorId="789F76C8" wp14:editId="189CC999">
                  <wp:simplePos x="0" y="0"/>
                  <wp:positionH relativeFrom="column">
                    <wp:align>center</wp:align>
                  </wp:positionH>
                  <wp:positionV relativeFrom="paragraph">
                    <wp:posOffset>104140</wp:posOffset>
                  </wp:positionV>
                  <wp:extent cx="2390400" cy="1792800"/>
                  <wp:effectExtent l="0" t="0" r="0" b="0"/>
                  <wp:wrapTight wrapText="bothSides">
                    <wp:wrapPolygon edited="0">
                      <wp:start x="0" y="0"/>
                      <wp:lineTo x="0" y="21348"/>
                      <wp:lineTo x="21348" y="21348"/>
                      <wp:lineTo x="21348" y="0"/>
                      <wp:lineTo x="0" y="0"/>
                    </wp:wrapPolygon>
                  </wp:wrapTight>
                  <wp:docPr id="783" name="Imagen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400" cy="179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B8C11D" w14:textId="77777777" w:rsidR="0022709E" w:rsidRDefault="0022709E" w:rsidP="00A02BF6">
            <w:pPr>
              <w:rPr>
                <w:rFonts w:ascii="Arial" w:hAnsi="Arial" w:cs="Arial"/>
                <w:b/>
                <w:sz w:val="20"/>
                <w:szCs w:val="20"/>
              </w:rPr>
            </w:pPr>
          </w:p>
          <w:p w14:paraId="2FD54602" w14:textId="77777777" w:rsidR="0022709E" w:rsidRDefault="0022709E" w:rsidP="00A02BF6">
            <w:pPr>
              <w:rPr>
                <w:rFonts w:ascii="Arial" w:hAnsi="Arial" w:cs="Arial"/>
                <w:b/>
                <w:sz w:val="20"/>
                <w:szCs w:val="20"/>
              </w:rPr>
            </w:pPr>
          </w:p>
          <w:p w14:paraId="23EB97B7" w14:textId="77777777" w:rsidR="0022709E" w:rsidRDefault="0022709E" w:rsidP="00A02BF6">
            <w:pPr>
              <w:rPr>
                <w:rFonts w:ascii="Arial" w:hAnsi="Arial" w:cs="Arial"/>
                <w:b/>
                <w:sz w:val="20"/>
                <w:szCs w:val="20"/>
              </w:rPr>
            </w:pPr>
          </w:p>
          <w:p w14:paraId="20280AEB" w14:textId="77777777" w:rsidR="0022709E" w:rsidRDefault="0022709E" w:rsidP="00A02BF6">
            <w:pPr>
              <w:rPr>
                <w:rFonts w:ascii="Arial" w:hAnsi="Arial" w:cs="Arial"/>
                <w:b/>
                <w:sz w:val="20"/>
                <w:szCs w:val="20"/>
              </w:rPr>
            </w:pPr>
          </w:p>
          <w:p w14:paraId="3B379F21" w14:textId="77777777" w:rsidR="0022709E" w:rsidRDefault="0022709E" w:rsidP="00A02BF6">
            <w:pPr>
              <w:rPr>
                <w:rFonts w:ascii="Arial" w:hAnsi="Arial" w:cs="Arial"/>
                <w:b/>
                <w:sz w:val="20"/>
                <w:szCs w:val="20"/>
              </w:rPr>
            </w:pPr>
          </w:p>
          <w:p w14:paraId="5FE092F2" w14:textId="77777777" w:rsidR="0022709E" w:rsidRDefault="0022709E" w:rsidP="00A02BF6">
            <w:pPr>
              <w:rPr>
                <w:rFonts w:ascii="Arial" w:hAnsi="Arial" w:cs="Arial"/>
                <w:b/>
                <w:sz w:val="20"/>
                <w:szCs w:val="20"/>
              </w:rPr>
            </w:pPr>
          </w:p>
          <w:p w14:paraId="45724593" w14:textId="77777777" w:rsidR="0022709E" w:rsidRDefault="0022709E" w:rsidP="00A02BF6">
            <w:pPr>
              <w:rPr>
                <w:rFonts w:ascii="Arial" w:hAnsi="Arial" w:cs="Arial"/>
                <w:b/>
                <w:sz w:val="20"/>
                <w:szCs w:val="20"/>
              </w:rPr>
            </w:pPr>
          </w:p>
          <w:p w14:paraId="4BE3F550" w14:textId="77777777" w:rsidR="0022709E" w:rsidRDefault="0022709E" w:rsidP="00A02BF6">
            <w:pPr>
              <w:rPr>
                <w:rFonts w:ascii="Arial" w:hAnsi="Arial" w:cs="Arial"/>
                <w:b/>
                <w:sz w:val="20"/>
                <w:szCs w:val="20"/>
              </w:rPr>
            </w:pPr>
          </w:p>
          <w:p w14:paraId="0346E0E6" w14:textId="77777777" w:rsidR="0022709E" w:rsidRDefault="0022709E" w:rsidP="00A02BF6">
            <w:pPr>
              <w:rPr>
                <w:rFonts w:ascii="Arial" w:hAnsi="Arial" w:cs="Arial"/>
                <w:b/>
                <w:sz w:val="20"/>
                <w:szCs w:val="20"/>
              </w:rPr>
            </w:pPr>
          </w:p>
          <w:p w14:paraId="512E7B12" w14:textId="77777777" w:rsidR="0022709E" w:rsidRDefault="0022709E" w:rsidP="00A02BF6">
            <w:pPr>
              <w:rPr>
                <w:rFonts w:ascii="Arial" w:hAnsi="Arial" w:cs="Arial"/>
                <w:b/>
                <w:sz w:val="20"/>
                <w:szCs w:val="20"/>
              </w:rPr>
            </w:pPr>
          </w:p>
          <w:p w14:paraId="7F343F20" w14:textId="77777777" w:rsidR="0022709E" w:rsidRDefault="0022709E" w:rsidP="00A02BF6">
            <w:pPr>
              <w:rPr>
                <w:rFonts w:ascii="Arial" w:hAnsi="Arial" w:cs="Arial"/>
                <w:b/>
                <w:sz w:val="20"/>
                <w:szCs w:val="20"/>
              </w:rPr>
            </w:pPr>
          </w:p>
          <w:p w14:paraId="12669A73" w14:textId="77777777" w:rsidR="0022709E" w:rsidRDefault="0022709E" w:rsidP="00A02BF6">
            <w:pPr>
              <w:rPr>
                <w:rFonts w:ascii="Arial" w:hAnsi="Arial" w:cs="Arial"/>
                <w:b/>
                <w:sz w:val="20"/>
                <w:szCs w:val="20"/>
              </w:rPr>
            </w:pPr>
          </w:p>
          <w:p w14:paraId="053FEFF1" w14:textId="77777777" w:rsidR="0022709E" w:rsidRDefault="0022709E" w:rsidP="00A02BF6">
            <w:pPr>
              <w:rPr>
                <w:rFonts w:ascii="Arial" w:hAnsi="Arial" w:cs="Arial"/>
                <w:b/>
                <w:sz w:val="20"/>
                <w:szCs w:val="20"/>
              </w:rPr>
            </w:pPr>
          </w:p>
          <w:p w14:paraId="00E4B2F1" w14:textId="77777777" w:rsidR="0022709E" w:rsidRPr="00817439" w:rsidRDefault="0022709E" w:rsidP="00A02BF6">
            <w:pPr>
              <w:rPr>
                <w:rFonts w:ascii="Arial" w:hAnsi="Arial" w:cs="Arial"/>
                <w:b/>
                <w:sz w:val="20"/>
                <w:szCs w:val="20"/>
              </w:rPr>
            </w:pPr>
            <w:r w:rsidRPr="00817439">
              <w:rPr>
                <w:rFonts w:ascii="Arial" w:hAnsi="Arial" w:cs="Arial"/>
                <w:b/>
                <w:sz w:val="20"/>
                <w:szCs w:val="20"/>
              </w:rPr>
              <w:t>Observaciones:</w:t>
            </w:r>
            <w:r>
              <w:rPr>
                <w:rFonts w:ascii="Arial" w:hAnsi="Arial" w:cs="Arial"/>
                <w:b/>
                <w:sz w:val="20"/>
                <w:szCs w:val="20"/>
              </w:rPr>
              <w:t xml:space="preserve"> </w:t>
            </w:r>
            <w:r w:rsidRPr="00A00539">
              <w:rPr>
                <w:rFonts w:ascii="Arial" w:hAnsi="Arial" w:cs="Arial"/>
                <w:sz w:val="20"/>
                <w:szCs w:val="20"/>
              </w:rPr>
              <w:t>(escriba un título para la tabla)</w:t>
            </w:r>
          </w:p>
          <w:p w14:paraId="60B1787A" w14:textId="77777777" w:rsidR="0022709E" w:rsidRDefault="0022709E" w:rsidP="00A02BF6">
            <w:pPr>
              <w:rPr>
                <w:rFonts w:ascii="Arial" w:hAnsi="Arial" w:cs="Arial"/>
                <w:sz w:val="20"/>
                <w:szCs w:val="20"/>
              </w:rPr>
            </w:pPr>
          </w:p>
          <w:p w14:paraId="1367D19E" w14:textId="77777777" w:rsidR="0022709E" w:rsidRPr="00CE65BD" w:rsidRDefault="0022709E" w:rsidP="00A02BF6">
            <w:pPr>
              <w:rPr>
                <w:rFonts w:ascii="Arial" w:hAnsi="Arial" w:cs="Arial"/>
                <w:i/>
                <w:color w:val="FF0000"/>
                <w:sz w:val="20"/>
                <w:szCs w:val="20"/>
              </w:rPr>
            </w:pPr>
            <w:r>
              <w:rPr>
                <w:rFonts w:ascii="Arial" w:hAnsi="Arial" w:cs="Arial"/>
                <w:sz w:val="20"/>
                <w:szCs w:val="20"/>
              </w:rPr>
              <w:t xml:space="preserve">Título: </w:t>
            </w:r>
            <w:r>
              <w:rPr>
                <w:rFonts w:ascii="Arial" w:hAnsi="Arial" w:cs="Arial"/>
                <w:i/>
                <w:color w:val="FF0000"/>
                <w:sz w:val="20"/>
                <w:szCs w:val="20"/>
              </w:rPr>
              <w:t>Transferencia de energía térmica (calor) en distintos materiales</w:t>
            </w:r>
          </w:p>
          <w:p w14:paraId="10E14B8E" w14:textId="77777777" w:rsidR="0022709E" w:rsidRDefault="0022709E" w:rsidP="00A02BF6">
            <w:pPr>
              <w:rPr>
                <w:rFonts w:ascii="Arial" w:hAnsi="Arial" w:cs="Arial"/>
                <w:sz w:val="20"/>
                <w:szCs w:val="20"/>
              </w:rPr>
            </w:pPr>
          </w:p>
          <w:p w14:paraId="2E1C400F" w14:textId="77777777" w:rsidR="0022709E" w:rsidRDefault="0022709E" w:rsidP="00A02BF6">
            <w:pPr>
              <w:rPr>
                <w:rFonts w:ascii="Arial" w:hAnsi="Arial" w:cs="Arial"/>
                <w:sz w:val="20"/>
                <w:szCs w:val="20"/>
              </w:rPr>
            </w:pPr>
          </w:p>
          <w:tbl>
            <w:tblPr>
              <w:tblStyle w:val="Tablaconcuadrcula"/>
              <w:tblW w:w="0" w:type="auto"/>
              <w:tblLook w:val="04A0" w:firstRow="1" w:lastRow="0" w:firstColumn="1" w:lastColumn="0" w:noHBand="0" w:noVBand="1"/>
            </w:tblPr>
            <w:tblGrid>
              <w:gridCol w:w="2934"/>
              <w:gridCol w:w="2947"/>
              <w:gridCol w:w="2947"/>
            </w:tblGrid>
            <w:tr w:rsidR="0022709E" w:rsidRPr="00A00539" w14:paraId="7CFF7347" w14:textId="77777777" w:rsidTr="00A02BF6">
              <w:tc>
                <w:tcPr>
                  <w:tcW w:w="2992" w:type="dxa"/>
                </w:tcPr>
                <w:p w14:paraId="0CD23F24" w14:textId="77777777" w:rsidR="0022709E" w:rsidRPr="00A00539" w:rsidRDefault="0022709E" w:rsidP="00A02BF6">
                  <w:pPr>
                    <w:rPr>
                      <w:rFonts w:ascii="Arial" w:hAnsi="Arial" w:cs="Arial"/>
                      <w:b/>
                      <w:sz w:val="20"/>
                      <w:szCs w:val="20"/>
                    </w:rPr>
                  </w:pPr>
                  <w:r w:rsidRPr="00A00539">
                    <w:rPr>
                      <w:rFonts w:ascii="Arial" w:hAnsi="Arial" w:cs="Arial"/>
                      <w:b/>
                      <w:sz w:val="20"/>
                      <w:szCs w:val="20"/>
                    </w:rPr>
                    <w:t>Material de la cuchara</w:t>
                  </w:r>
                </w:p>
              </w:tc>
              <w:tc>
                <w:tcPr>
                  <w:tcW w:w="2993" w:type="dxa"/>
                </w:tcPr>
                <w:p w14:paraId="78CD0AB0" w14:textId="77777777" w:rsidR="0022709E" w:rsidRPr="00A00539" w:rsidRDefault="0022709E" w:rsidP="00A02BF6">
                  <w:pPr>
                    <w:rPr>
                      <w:rFonts w:ascii="Arial" w:hAnsi="Arial" w:cs="Arial"/>
                      <w:b/>
                      <w:sz w:val="20"/>
                      <w:szCs w:val="20"/>
                    </w:rPr>
                  </w:pPr>
                  <w:r w:rsidRPr="00A00539">
                    <w:rPr>
                      <w:rFonts w:ascii="Arial" w:hAnsi="Arial" w:cs="Arial"/>
                      <w:b/>
                      <w:sz w:val="20"/>
                      <w:szCs w:val="20"/>
                    </w:rPr>
                    <w:t>Temperatura al taco antes de sumergir en agua</w:t>
                  </w:r>
                </w:p>
              </w:tc>
              <w:tc>
                <w:tcPr>
                  <w:tcW w:w="2993" w:type="dxa"/>
                </w:tcPr>
                <w:p w14:paraId="6D1FEE22" w14:textId="77777777" w:rsidR="0022709E" w:rsidRPr="00A00539" w:rsidRDefault="0022709E" w:rsidP="00A02BF6">
                  <w:pPr>
                    <w:rPr>
                      <w:rFonts w:ascii="Arial" w:hAnsi="Arial" w:cs="Arial"/>
                      <w:b/>
                      <w:sz w:val="20"/>
                      <w:szCs w:val="20"/>
                    </w:rPr>
                  </w:pPr>
                  <w:r w:rsidRPr="00A00539">
                    <w:rPr>
                      <w:rFonts w:ascii="Arial" w:hAnsi="Arial" w:cs="Arial"/>
                      <w:b/>
                      <w:sz w:val="20"/>
                      <w:szCs w:val="20"/>
                    </w:rPr>
                    <w:t xml:space="preserve">Temperatura al taco </w:t>
                  </w:r>
                  <w:proofErr w:type="gramStart"/>
                  <w:r w:rsidRPr="00A00539">
                    <w:rPr>
                      <w:rFonts w:ascii="Arial" w:hAnsi="Arial" w:cs="Arial"/>
                      <w:b/>
                      <w:sz w:val="20"/>
                      <w:szCs w:val="20"/>
                    </w:rPr>
                    <w:t>después  de</w:t>
                  </w:r>
                  <w:proofErr w:type="gramEnd"/>
                  <w:r w:rsidRPr="00A00539">
                    <w:rPr>
                      <w:rFonts w:ascii="Arial" w:hAnsi="Arial" w:cs="Arial"/>
                      <w:b/>
                      <w:sz w:val="20"/>
                      <w:szCs w:val="20"/>
                    </w:rPr>
                    <w:t xml:space="preserve"> sumergir en agua</w:t>
                  </w:r>
                </w:p>
              </w:tc>
            </w:tr>
            <w:tr w:rsidR="0022709E" w14:paraId="1002FBAE" w14:textId="77777777" w:rsidTr="00A02BF6">
              <w:tc>
                <w:tcPr>
                  <w:tcW w:w="2992" w:type="dxa"/>
                </w:tcPr>
                <w:p w14:paraId="6EF65E68" w14:textId="77777777" w:rsidR="0022709E" w:rsidRDefault="0022709E" w:rsidP="00A02BF6">
                  <w:pPr>
                    <w:rPr>
                      <w:rFonts w:ascii="Arial" w:hAnsi="Arial" w:cs="Arial"/>
                      <w:sz w:val="20"/>
                      <w:szCs w:val="20"/>
                    </w:rPr>
                  </w:pPr>
                  <w:r>
                    <w:rPr>
                      <w:rFonts w:ascii="Arial" w:hAnsi="Arial" w:cs="Arial"/>
                      <w:sz w:val="20"/>
                      <w:szCs w:val="20"/>
                    </w:rPr>
                    <w:t>Plástico</w:t>
                  </w:r>
                </w:p>
              </w:tc>
              <w:tc>
                <w:tcPr>
                  <w:tcW w:w="2993" w:type="dxa"/>
                  <w:vMerge w:val="restart"/>
                </w:tcPr>
                <w:p w14:paraId="7C90A01B" w14:textId="77777777" w:rsidR="0022709E" w:rsidRDefault="0022709E" w:rsidP="00A02BF6">
                  <w:pPr>
                    <w:jc w:val="center"/>
                    <w:rPr>
                      <w:rFonts w:ascii="Arial" w:hAnsi="Arial" w:cs="Arial"/>
                      <w:i/>
                      <w:color w:val="FF0000"/>
                      <w:sz w:val="20"/>
                      <w:szCs w:val="20"/>
                    </w:rPr>
                  </w:pPr>
                </w:p>
                <w:p w14:paraId="535B3467" w14:textId="77777777" w:rsidR="0022709E" w:rsidRDefault="0022709E" w:rsidP="00A02BF6">
                  <w:pPr>
                    <w:jc w:val="center"/>
                    <w:rPr>
                      <w:rFonts w:ascii="Arial" w:hAnsi="Arial" w:cs="Arial"/>
                      <w:i/>
                      <w:color w:val="FF0000"/>
                      <w:sz w:val="20"/>
                      <w:szCs w:val="20"/>
                    </w:rPr>
                  </w:pPr>
                </w:p>
                <w:p w14:paraId="6CF6325A" w14:textId="77777777" w:rsidR="0022709E" w:rsidRDefault="0022709E" w:rsidP="00A02BF6">
                  <w:pPr>
                    <w:jc w:val="center"/>
                    <w:rPr>
                      <w:rFonts w:ascii="Arial" w:hAnsi="Arial" w:cs="Arial"/>
                      <w:i/>
                      <w:color w:val="FF0000"/>
                      <w:sz w:val="20"/>
                      <w:szCs w:val="20"/>
                    </w:rPr>
                  </w:pPr>
                </w:p>
                <w:p w14:paraId="3BF685DB" w14:textId="77777777" w:rsidR="0022709E" w:rsidRPr="00D173E7" w:rsidRDefault="0022709E" w:rsidP="00A02BF6">
                  <w:pPr>
                    <w:jc w:val="center"/>
                    <w:rPr>
                      <w:rFonts w:ascii="Arial" w:hAnsi="Arial" w:cs="Arial"/>
                      <w:i/>
                      <w:color w:val="FF0000"/>
                      <w:sz w:val="20"/>
                      <w:szCs w:val="20"/>
                    </w:rPr>
                  </w:pPr>
                  <w:r>
                    <w:rPr>
                      <w:rFonts w:ascii="Arial" w:hAnsi="Arial" w:cs="Arial"/>
                      <w:i/>
                      <w:color w:val="FF0000"/>
                      <w:sz w:val="20"/>
                      <w:szCs w:val="20"/>
                    </w:rPr>
                    <w:t>Las tres cucharas se sienten de igual temperatura</w:t>
                  </w:r>
                </w:p>
              </w:tc>
              <w:tc>
                <w:tcPr>
                  <w:tcW w:w="2993" w:type="dxa"/>
                </w:tcPr>
                <w:p w14:paraId="7B79F042" w14:textId="77777777" w:rsidR="0022709E" w:rsidRPr="00D173E7" w:rsidRDefault="0022709E" w:rsidP="00A02BF6">
                  <w:pPr>
                    <w:rPr>
                      <w:rFonts w:ascii="Arial" w:hAnsi="Arial" w:cs="Arial"/>
                      <w:i/>
                      <w:color w:val="FF0000"/>
                      <w:sz w:val="20"/>
                      <w:szCs w:val="20"/>
                    </w:rPr>
                  </w:pPr>
                  <w:r>
                    <w:rPr>
                      <w:rFonts w:ascii="Arial" w:hAnsi="Arial" w:cs="Arial"/>
                      <w:i/>
                      <w:color w:val="FF0000"/>
                      <w:sz w:val="20"/>
                      <w:szCs w:val="20"/>
                    </w:rPr>
                    <w:t>Se siente con menor temperatura que el metal (puede que no noten diferencia con la madera)</w:t>
                  </w:r>
                </w:p>
              </w:tc>
            </w:tr>
            <w:tr w:rsidR="0022709E" w14:paraId="65433097" w14:textId="77777777" w:rsidTr="00A02BF6">
              <w:trPr>
                <w:trHeight w:val="701"/>
              </w:trPr>
              <w:tc>
                <w:tcPr>
                  <w:tcW w:w="2992" w:type="dxa"/>
                </w:tcPr>
                <w:p w14:paraId="5D7E04AC" w14:textId="77777777" w:rsidR="0022709E" w:rsidRDefault="0022709E" w:rsidP="00A02BF6">
                  <w:pPr>
                    <w:rPr>
                      <w:rFonts w:ascii="Arial" w:hAnsi="Arial" w:cs="Arial"/>
                      <w:sz w:val="20"/>
                      <w:szCs w:val="20"/>
                    </w:rPr>
                  </w:pPr>
                  <w:r>
                    <w:rPr>
                      <w:rFonts w:ascii="Arial" w:hAnsi="Arial" w:cs="Arial"/>
                      <w:sz w:val="20"/>
                      <w:szCs w:val="20"/>
                    </w:rPr>
                    <w:t>Madera</w:t>
                  </w:r>
                </w:p>
              </w:tc>
              <w:tc>
                <w:tcPr>
                  <w:tcW w:w="2993" w:type="dxa"/>
                  <w:vMerge/>
                </w:tcPr>
                <w:p w14:paraId="468618BE" w14:textId="77777777" w:rsidR="0022709E" w:rsidRDefault="0022709E" w:rsidP="00A02BF6">
                  <w:pPr>
                    <w:rPr>
                      <w:rFonts w:ascii="Arial" w:hAnsi="Arial" w:cs="Arial"/>
                      <w:sz w:val="20"/>
                      <w:szCs w:val="20"/>
                    </w:rPr>
                  </w:pPr>
                </w:p>
              </w:tc>
              <w:tc>
                <w:tcPr>
                  <w:tcW w:w="2993" w:type="dxa"/>
                </w:tcPr>
                <w:p w14:paraId="21701E32" w14:textId="77777777" w:rsidR="0022709E" w:rsidRDefault="0022709E" w:rsidP="00A02BF6">
                  <w:pPr>
                    <w:rPr>
                      <w:rFonts w:ascii="Arial" w:hAnsi="Arial" w:cs="Arial"/>
                      <w:sz w:val="20"/>
                      <w:szCs w:val="20"/>
                    </w:rPr>
                  </w:pPr>
                  <w:r>
                    <w:rPr>
                      <w:rFonts w:ascii="Arial" w:hAnsi="Arial" w:cs="Arial"/>
                      <w:i/>
                      <w:color w:val="FF0000"/>
                      <w:sz w:val="20"/>
                      <w:szCs w:val="20"/>
                    </w:rPr>
                    <w:t>Se siente con menor temperatura que el metal (puede que no noten diferencia con el plástico)</w:t>
                  </w:r>
                </w:p>
              </w:tc>
            </w:tr>
            <w:tr w:rsidR="0022709E" w14:paraId="44524FAD" w14:textId="77777777" w:rsidTr="00A02BF6">
              <w:tc>
                <w:tcPr>
                  <w:tcW w:w="2992" w:type="dxa"/>
                </w:tcPr>
                <w:p w14:paraId="5DABF52F" w14:textId="77777777" w:rsidR="0022709E" w:rsidRDefault="0022709E" w:rsidP="00A02BF6">
                  <w:pPr>
                    <w:rPr>
                      <w:rFonts w:ascii="Arial" w:hAnsi="Arial" w:cs="Arial"/>
                      <w:sz w:val="20"/>
                      <w:szCs w:val="20"/>
                    </w:rPr>
                  </w:pPr>
                  <w:r>
                    <w:rPr>
                      <w:rFonts w:ascii="Arial" w:hAnsi="Arial" w:cs="Arial"/>
                      <w:sz w:val="20"/>
                      <w:szCs w:val="20"/>
                    </w:rPr>
                    <w:t xml:space="preserve">Metal </w:t>
                  </w:r>
                </w:p>
                <w:p w14:paraId="28E9EE3B" w14:textId="77777777" w:rsidR="0022709E" w:rsidRDefault="0022709E" w:rsidP="00A02BF6">
                  <w:pPr>
                    <w:rPr>
                      <w:rFonts w:ascii="Arial" w:hAnsi="Arial" w:cs="Arial"/>
                      <w:sz w:val="20"/>
                      <w:szCs w:val="20"/>
                    </w:rPr>
                  </w:pPr>
                </w:p>
              </w:tc>
              <w:tc>
                <w:tcPr>
                  <w:tcW w:w="2993" w:type="dxa"/>
                  <w:vMerge/>
                </w:tcPr>
                <w:p w14:paraId="31652553" w14:textId="77777777" w:rsidR="0022709E" w:rsidRDefault="0022709E" w:rsidP="00A02BF6">
                  <w:pPr>
                    <w:rPr>
                      <w:rFonts w:ascii="Arial" w:hAnsi="Arial" w:cs="Arial"/>
                      <w:sz w:val="20"/>
                      <w:szCs w:val="20"/>
                    </w:rPr>
                  </w:pPr>
                </w:p>
              </w:tc>
              <w:tc>
                <w:tcPr>
                  <w:tcW w:w="2993" w:type="dxa"/>
                </w:tcPr>
                <w:p w14:paraId="1055BD78" w14:textId="77777777" w:rsidR="0022709E" w:rsidRDefault="0022709E" w:rsidP="00A02BF6">
                  <w:pPr>
                    <w:rPr>
                      <w:rFonts w:ascii="Arial" w:hAnsi="Arial" w:cs="Arial"/>
                      <w:sz w:val="20"/>
                      <w:szCs w:val="20"/>
                    </w:rPr>
                  </w:pPr>
                  <w:r>
                    <w:rPr>
                      <w:rFonts w:ascii="Arial" w:hAnsi="Arial" w:cs="Arial"/>
                      <w:i/>
                      <w:color w:val="FF0000"/>
                      <w:sz w:val="20"/>
                      <w:szCs w:val="20"/>
                    </w:rPr>
                    <w:t>Ésta cuchara se siente con la mayor temperatura</w:t>
                  </w:r>
                </w:p>
              </w:tc>
            </w:tr>
          </w:tbl>
          <w:p w14:paraId="24C78AB3" w14:textId="77777777" w:rsidR="0022709E" w:rsidRDefault="0022709E" w:rsidP="00A02BF6">
            <w:pPr>
              <w:rPr>
                <w:rFonts w:ascii="Arial" w:hAnsi="Arial" w:cs="Arial"/>
                <w:sz w:val="20"/>
                <w:szCs w:val="20"/>
              </w:rPr>
            </w:pPr>
          </w:p>
          <w:p w14:paraId="1620A941" w14:textId="77777777" w:rsidR="0022709E" w:rsidRDefault="0022709E" w:rsidP="00A02BF6">
            <w:pPr>
              <w:rPr>
                <w:rFonts w:ascii="Arial" w:hAnsi="Arial" w:cs="Arial"/>
                <w:sz w:val="20"/>
                <w:szCs w:val="20"/>
              </w:rPr>
            </w:pPr>
            <w:r w:rsidRPr="00A00539">
              <w:rPr>
                <w:rFonts w:ascii="Arial" w:hAnsi="Arial" w:cs="Arial"/>
                <w:b/>
                <w:sz w:val="20"/>
                <w:szCs w:val="20"/>
              </w:rPr>
              <w:t>Análisis</w:t>
            </w:r>
            <w:r>
              <w:rPr>
                <w:rFonts w:ascii="Arial" w:hAnsi="Arial" w:cs="Arial"/>
                <w:b/>
                <w:sz w:val="20"/>
                <w:szCs w:val="20"/>
              </w:rPr>
              <w:t>:</w:t>
            </w:r>
          </w:p>
          <w:p w14:paraId="7E09ED3D" w14:textId="77777777" w:rsidR="0022709E" w:rsidRDefault="0022709E" w:rsidP="00A02BF6">
            <w:pPr>
              <w:rPr>
                <w:rFonts w:ascii="Arial" w:hAnsi="Arial" w:cs="Arial"/>
                <w:sz w:val="20"/>
                <w:szCs w:val="20"/>
              </w:rPr>
            </w:pPr>
          </w:p>
          <w:p w14:paraId="5DDF3A10" w14:textId="77777777" w:rsidR="0022709E" w:rsidRDefault="0022709E" w:rsidP="00A02BF6">
            <w:pPr>
              <w:rPr>
                <w:rFonts w:ascii="Arial" w:hAnsi="Arial" w:cs="Arial"/>
                <w:sz w:val="20"/>
                <w:szCs w:val="20"/>
              </w:rPr>
            </w:pPr>
            <w:r>
              <w:rPr>
                <w:rFonts w:ascii="Arial" w:hAnsi="Arial" w:cs="Arial"/>
                <w:sz w:val="20"/>
                <w:szCs w:val="20"/>
              </w:rPr>
              <w:t>Con sus conocimientos sobre el efecto del calor sobre el movimiento de las partículas, explique cómo se transfiere la energía térmica (calor) en estos tres materiales.</w:t>
            </w:r>
          </w:p>
          <w:p w14:paraId="57C37039" w14:textId="77777777" w:rsidR="0022709E" w:rsidRDefault="0022709E" w:rsidP="00A02BF6">
            <w:pPr>
              <w:tabs>
                <w:tab w:val="left" w:pos="6960"/>
              </w:tabs>
              <w:rPr>
                <w:rFonts w:ascii="Arial" w:hAnsi="Arial" w:cs="Arial"/>
                <w:sz w:val="20"/>
                <w:szCs w:val="20"/>
              </w:rPr>
            </w:pPr>
          </w:p>
          <w:p w14:paraId="7FB51092" w14:textId="77777777" w:rsidR="0022709E" w:rsidRDefault="0022709E" w:rsidP="00A02BF6">
            <w:pPr>
              <w:tabs>
                <w:tab w:val="left" w:pos="6960"/>
              </w:tabs>
              <w:jc w:val="both"/>
              <w:rPr>
                <w:rFonts w:ascii="Arial" w:hAnsi="Arial" w:cs="Arial"/>
                <w:sz w:val="20"/>
                <w:szCs w:val="20"/>
              </w:rPr>
            </w:pPr>
            <w:r w:rsidRPr="003E057E">
              <w:rPr>
                <w:rFonts w:ascii="Arial" w:hAnsi="Arial" w:cs="Arial"/>
                <w:i/>
                <w:color w:val="FF0000"/>
                <w:sz w:val="20"/>
                <w:szCs w:val="20"/>
              </w:rPr>
              <w:t xml:space="preserve">Las moléculas del agua caliente se mueven </w:t>
            </w:r>
            <w:r>
              <w:rPr>
                <w:rFonts w:ascii="Arial" w:hAnsi="Arial" w:cs="Arial"/>
                <w:i/>
                <w:color w:val="FF0000"/>
                <w:sz w:val="20"/>
                <w:szCs w:val="20"/>
              </w:rPr>
              <w:t xml:space="preserve">de un lugar de mayor temperatura a otro de menor. La energía térmica se </w:t>
            </w:r>
            <w:r w:rsidRPr="003E057E">
              <w:rPr>
                <w:rFonts w:ascii="Arial" w:hAnsi="Arial" w:cs="Arial"/>
                <w:i/>
                <w:color w:val="FF0000"/>
                <w:sz w:val="20"/>
                <w:szCs w:val="20"/>
              </w:rPr>
              <w:t xml:space="preserve">traspasa </w:t>
            </w:r>
            <w:r>
              <w:rPr>
                <w:rFonts w:ascii="Arial" w:hAnsi="Arial" w:cs="Arial"/>
                <w:i/>
                <w:color w:val="FF0000"/>
                <w:sz w:val="20"/>
                <w:szCs w:val="20"/>
              </w:rPr>
              <w:t>a los átomos de la</w:t>
            </w:r>
            <w:r w:rsidRPr="003E057E">
              <w:rPr>
                <w:rFonts w:ascii="Arial" w:hAnsi="Arial" w:cs="Arial"/>
                <w:i/>
                <w:color w:val="FF0000"/>
                <w:sz w:val="20"/>
                <w:szCs w:val="20"/>
              </w:rPr>
              <w:t xml:space="preserve">s tres </w:t>
            </w:r>
            <w:r>
              <w:rPr>
                <w:rFonts w:ascii="Arial" w:hAnsi="Arial" w:cs="Arial"/>
                <w:i/>
                <w:color w:val="FF0000"/>
                <w:sz w:val="20"/>
                <w:szCs w:val="20"/>
              </w:rPr>
              <w:t>cucharas</w:t>
            </w:r>
            <w:r w:rsidRPr="003E057E">
              <w:rPr>
                <w:rFonts w:ascii="Arial" w:hAnsi="Arial" w:cs="Arial"/>
                <w:i/>
                <w:color w:val="FF0000"/>
                <w:sz w:val="20"/>
                <w:szCs w:val="20"/>
              </w:rPr>
              <w:t xml:space="preserve">. </w:t>
            </w:r>
            <w:r>
              <w:rPr>
                <w:rFonts w:ascii="Arial" w:hAnsi="Arial" w:cs="Arial"/>
                <w:i/>
                <w:color w:val="FF0000"/>
                <w:sz w:val="20"/>
                <w:szCs w:val="20"/>
              </w:rPr>
              <w:t>L</w:t>
            </w:r>
            <w:r w:rsidRPr="003E057E">
              <w:rPr>
                <w:rFonts w:ascii="Arial" w:hAnsi="Arial" w:cs="Arial"/>
                <w:i/>
                <w:color w:val="FF0000"/>
                <w:sz w:val="20"/>
                <w:szCs w:val="20"/>
              </w:rPr>
              <w:t xml:space="preserve">a </w:t>
            </w:r>
            <w:r>
              <w:rPr>
                <w:rFonts w:ascii="Arial" w:hAnsi="Arial" w:cs="Arial"/>
                <w:i/>
                <w:color w:val="FF0000"/>
                <w:sz w:val="20"/>
                <w:szCs w:val="20"/>
              </w:rPr>
              <w:t xml:space="preserve">capacidad de los sólidos para conducir el calor es una propiedad de la materia en estado sólido. Los metales que son buenos conductores de calor permiten el paso del calor de un cuerpo a otro cuando estos están en contacto.  El plástico y la madera son peores conductores que el metal porque es más difícil la transferencia de energía térmica entre sus moléculas. Los materiales que son malos conductores de calor se llaman aislantes. </w:t>
            </w:r>
          </w:p>
          <w:p w14:paraId="6049B762" w14:textId="77777777" w:rsidR="0022709E" w:rsidRPr="005540DF" w:rsidRDefault="0022709E" w:rsidP="00A02BF6">
            <w:pPr>
              <w:spacing w:line="480" w:lineRule="auto"/>
              <w:rPr>
                <w:rFonts w:ascii="Arial" w:hAnsi="Arial" w:cs="Arial"/>
                <w:sz w:val="20"/>
                <w:szCs w:val="20"/>
              </w:rPr>
            </w:pPr>
          </w:p>
        </w:tc>
      </w:tr>
    </w:tbl>
    <w:p w14:paraId="1D5E4776" w14:textId="77777777" w:rsidR="0022709E" w:rsidRDefault="0022709E" w:rsidP="0022709E">
      <w:pPr>
        <w:spacing w:after="0" w:line="240" w:lineRule="auto"/>
        <w:rPr>
          <w:rFonts w:ascii="Arial" w:hAnsi="Arial" w:cs="Arial"/>
          <w:b/>
          <w:sz w:val="20"/>
          <w:szCs w:val="20"/>
        </w:rPr>
      </w:pPr>
      <w:r>
        <w:rPr>
          <w:rFonts w:ascii="Arial" w:hAnsi="Arial" w:cs="Arial"/>
          <w:b/>
          <w:sz w:val="20"/>
          <w:szCs w:val="20"/>
        </w:rPr>
        <w:lastRenderedPageBreak/>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22709E" w14:paraId="51032BAE" w14:textId="77777777" w:rsidTr="00A02BF6">
        <w:tc>
          <w:tcPr>
            <w:tcW w:w="8978" w:type="dxa"/>
          </w:tcPr>
          <w:p w14:paraId="44E83C54" w14:textId="77777777" w:rsidR="0022709E" w:rsidRDefault="0022709E" w:rsidP="00A02BF6">
            <w:pPr>
              <w:spacing w:line="480" w:lineRule="auto"/>
              <w:rPr>
                <w:rFonts w:ascii="Arial" w:hAnsi="Arial" w:cs="Arial"/>
                <w:b/>
                <w:sz w:val="24"/>
                <w:szCs w:val="24"/>
              </w:rPr>
            </w:pPr>
          </w:p>
          <w:p w14:paraId="1C5F40C7" w14:textId="77777777" w:rsidR="0022709E" w:rsidRPr="00460DFD" w:rsidRDefault="0022709E" w:rsidP="00A02BF6">
            <w:pPr>
              <w:spacing w:line="480" w:lineRule="auto"/>
              <w:rPr>
                <w:rFonts w:ascii="Arial" w:hAnsi="Arial" w:cs="Arial"/>
                <w:b/>
                <w:sz w:val="24"/>
                <w:szCs w:val="24"/>
              </w:rPr>
            </w:pPr>
            <w:r w:rsidRPr="00C15F4D">
              <w:rPr>
                <w:rFonts w:ascii="Arial" w:hAnsi="Arial" w:cs="Arial"/>
                <w:b/>
                <w:sz w:val="24"/>
                <w:szCs w:val="24"/>
              </w:rPr>
              <w:t>ACTIVIDAD</w:t>
            </w:r>
            <w:r>
              <w:rPr>
                <w:rFonts w:ascii="Arial" w:hAnsi="Arial" w:cs="Arial"/>
                <w:b/>
                <w:sz w:val="24"/>
                <w:szCs w:val="24"/>
              </w:rPr>
              <w:t xml:space="preserve"> 2</w:t>
            </w:r>
            <w:r w:rsidRPr="00C15F4D">
              <w:rPr>
                <w:rFonts w:ascii="Arial" w:hAnsi="Arial" w:cs="Arial"/>
                <w:b/>
                <w:sz w:val="24"/>
                <w:szCs w:val="24"/>
              </w:rPr>
              <w:t xml:space="preserve">: </w:t>
            </w:r>
            <w:r>
              <w:rPr>
                <w:rFonts w:ascii="Arial" w:hAnsi="Arial" w:cs="Arial"/>
                <w:b/>
                <w:sz w:val="24"/>
                <w:szCs w:val="24"/>
              </w:rPr>
              <w:t>Conducción de corriente eléctrica en sólidos</w:t>
            </w:r>
          </w:p>
          <w:p w14:paraId="0D44D91B" w14:textId="77777777" w:rsidR="0022709E" w:rsidRPr="00460DFD" w:rsidRDefault="0022709E" w:rsidP="00A02BF6">
            <w:pPr>
              <w:spacing w:line="480" w:lineRule="auto"/>
              <w:rPr>
                <w:rFonts w:ascii="Arial" w:hAnsi="Arial" w:cs="Arial"/>
                <w:sz w:val="20"/>
                <w:szCs w:val="20"/>
              </w:rPr>
            </w:pPr>
            <w:r>
              <w:rPr>
                <w:rFonts w:ascii="Arial" w:hAnsi="Arial" w:cs="Arial"/>
                <w:b/>
                <w:sz w:val="20"/>
                <w:szCs w:val="20"/>
              </w:rPr>
              <w:t>Materiales:</w:t>
            </w:r>
          </w:p>
          <w:p w14:paraId="254986E0" w14:textId="77777777" w:rsidR="0022709E" w:rsidRPr="00460DFD" w:rsidRDefault="0022709E" w:rsidP="0022709E">
            <w:pPr>
              <w:pStyle w:val="Prrafodelista"/>
              <w:numPr>
                <w:ilvl w:val="0"/>
                <w:numId w:val="5"/>
              </w:numPr>
              <w:ind w:left="357" w:hanging="357"/>
              <w:rPr>
                <w:rFonts w:ascii="Arial" w:hAnsi="Arial" w:cs="Arial"/>
                <w:b/>
                <w:sz w:val="20"/>
                <w:szCs w:val="20"/>
              </w:rPr>
            </w:pPr>
            <w:r w:rsidRPr="00460DFD">
              <w:rPr>
                <w:rFonts w:ascii="Arial" w:hAnsi="Arial" w:cs="Arial"/>
                <w:sz w:val="20"/>
                <w:szCs w:val="20"/>
              </w:rPr>
              <w:t>Las mismas cucharas de la primera parte</w:t>
            </w:r>
          </w:p>
          <w:p w14:paraId="10C7FD58" w14:textId="77777777" w:rsidR="0022709E" w:rsidRPr="00460DFD" w:rsidRDefault="0022709E" w:rsidP="0022709E">
            <w:pPr>
              <w:pStyle w:val="Prrafodelista"/>
              <w:numPr>
                <w:ilvl w:val="0"/>
                <w:numId w:val="5"/>
              </w:numPr>
              <w:ind w:left="357" w:hanging="357"/>
              <w:rPr>
                <w:rFonts w:ascii="Arial" w:hAnsi="Arial" w:cs="Arial"/>
                <w:b/>
                <w:sz w:val="20"/>
                <w:szCs w:val="20"/>
              </w:rPr>
            </w:pPr>
            <w:r>
              <w:rPr>
                <w:rFonts w:ascii="Arial" w:hAnsi="Arial" w:cs="Arial"/>
                <w:sz w:val="20"/>
                <w:szCs w:val="20"/>
              </w:rPr>
              <w:t xml:space="preserve">2 pilas </w:t>
            </w:r>
            <w:proofErr w:type="spellStart"/>
            <w:r>
              <w:rPr>
                <w:rFonts w:ascii="Arial" w:hAnsi="Arial" w:cs="Arial"/>
                <w:sz w:val="20"/>
                <w:szCs w:val="20"/>
              </w:rPr>
              <w:t>alkalinas</w:t>
            </w:r>
            <w:proofErr w:type="spellEnd"/>
            <w:r>
              <w:rPr>
                <w:rFonts w:ascii="Arial" w:hAnsi="Arial" w:cs="Arial"/>
                <w:sz w:val="20"/>
                <w:szCs w:val="20"/>
              </w:rPr>
              <w:t xml:space="preserve"> de 1.5 o una pila 3 V</w:t>
            </w:r>
          </w:p>
          <w:p w14:paraId="634ED4C2" w14:textId="77777777" w:rsidR="0022709E" w:rsidRPr="00460DFD" w:rsidRDefault="0022709E" w:rsidP="0022709E">
            <w:pPr>
              <w:pStyle w:val="Prrafodelista"/>
              <w:numPr>
                <w:ilvl w:val="0"/>
                <w:numId w:val="5"/>
              </w:numPr>
              <w:ind w:left="357" w:hanging="357"/>
              <w:rPr>
                <w:rFonts w:ascii="Arial" w:hAnsi="Arial" w:cs="Arial"/>
                <w:b/>
                <w:sz w:val="20"/>
                <w:szCs w:val="20"/>
              </w:rPr>
            </w:pPr>
            <w:r>
              <w:rPr>
                <w:rFonts w:ascii="Arial" w:hAnsi="Arial" w:cs="Arial"/>
                <w:sz w:val="20"/>
                <w:szCs w:val="20"/>
              </w:rPr>
              <w:t xml:space="preserve">1 </w:t>
            </w:r>
            <w:proofErr w:type="spellStart"/>
            <w:r>
              <w:rPr>
                <w:rFonts w:ascii="Arial" w:hAnsi="Arial" w:cs="Arial"/>
                <w:sz w:val="20"/>
                <w:szCs w:val="20"/>
              </w:rPr>
              <w:t>portapilas</w:t>
            </w:r>
            <w:proofErr w:type="spellEnd"/>
          </w:p>
          <w:p w14:paraId="624514BB" w14:textId="77777777" w:rsidR="0022709E" w:rsidRPr="00460DFD" w:rsidRDefault="0022709E" w:rsidP="0022709E">
            <w:pPr>
              <w:pStyle w:val="Prrafodelista"/>
              <w:numPr>
                <w:ilvl w:val="0"/>
                <w:numId w:val="5"/>
              </w:numPr>
              <w:ind w:left="357" w:hanging="357"/>
              <w:rPr>
                <w:rFonts w:ascii="Arial" w:hAnsi="Arial" w:cs="Arial"/>
                <w:b/>
                <w:sz w:val="20"/>
                <w:szCs w:val="20"/>
              </w:rPr>
            </w:pPr>
            <w:r>
              <w:rPr>
                <w:rFonts w:ascii="Arial" w:hAnsi="Arial" w:cs="Arial"/>
                <w:sz w:val="20"/>
                <w:szCs w:val="20"/>
              </w:rPr>
              <w:t>Cable eléctrico</w:t>
            </w:r>
          </w:p>
          <w:p w14:paraId="0F392640" w14:textId="77777777" w:rsidR="0022709E" w:rsidRPr="00185EA2" w:rsidRDefault="0022709E" w:rsidP="0022709E">
            <w:pPr>
              <w:pStyle w:val="Prrafodelista"/>
              <w:numPr>
                <w:ilvl w:val="0"/>
                <w:numId w:val="5"/>
              </w:numPr>
              <w:ind w:left="357" w:hanging="357"/>
              <w:rPr>
                <w:rFonts w:ascii="Arial" w:hAnsi="Arial" w:cs="Arial"/>
                <w:b/>
                <w:sz w:val="20"/>
                <w:szCs w:val="20"/>
              </w:rPr>
            </w:pPr>
            <w:r w:rsidRPr="00460DFD">
              <w:rPr>
                <w:rFonts w:ascii="Arial" w:hAnsi="Arial" w:cs="Arial"/>
                <w:sz w:val="20"/>
                <w:szCs w:val="20"/>
              </w:rPr>
              <w:t>Ampolleta Led</w:t>
            </w:r>
          </w:p>
          <w:p w14:paraId="1E7D1056" w14:textId="77777777" w:rsidR="0022709E" w:rsidRDefault="0022709E" w:rsidP="00A02BF6">
            <w:pPr>
              <w:rPr>
                <w:rFonts w:ascii="Arial" w:hAnsi="Arial" w:cs="Arial"/>
                <w:b/>
                <w:sz w:val="20"/>
                <w:szCs w:val="20"/>
              </w:rPr>
            </w:pPr>
          </w:p>
          <w:p w14:paraId="3EE877BA" w14:textId="77777777" w:rsidR="0022709E" w:rsidRDefault="0022709E" w:rsidP="00A02BF6">
            <w:pPr>
              <w:rPr>
                <w:rFonts w:ascii="Arial" w:hAnsi="Arial" w:cs="Arial"/>
                <w:b/>
                <w:sz w:val="20"/>
                <w:szCs w:val="20"/>
              </w:rPr>
            </w:pPr>
            <w:r>
              <w:rPr>
                <w:rFonts w:ascii="Arial" w:hAnsi="Arial" w:cs="Arial"/>
                <w:b/>
                <w:sz w:val="20"/>
                <w:szCs w:val="20"/>
              </w:rPr>
              <w:t>Procedimiento</w:t>
            </w:r>
            <w:r w:rsidRPr="00495563">
              <w:rPr>
                <w:rFonts w:ascii="Arial" w:hAnsi="Arial" w:cs="Arial"/>
                <w:b/>
                <w:sz w:val="20"/>
                <w:szCs w:val="20"/>
              </w:rPr>
              <w:t>:</w:t>
            </w:r>
            <w:r>
              <w:rPr>
                <w:rFonts w:ascii="Arial" w:hAnsi="Arial" w:cs="Arial"/>
                <w:b/>
                <w:sz w:val="20"/>
                <w:szCs w:val="20"/>
              </w:rPr>
              <w:t xml:space="preserve"> </w:t>
            </w:r>
          </w:p>
          <w:p w14:paraId="7745F528" w14:textId="77777777" w:rsidR="0022709E" w:rsidRDefault="0022709E" w:rsidP="0022709E">
            <w:pPr>
              <w:pStyle w:val="Prrafodelista"/>
              <w:numPr>
                <w:ilvl w:val="0"/>
                <w:numId w:val="6"/>
              </w:numPr>
              <w:rPr>
                <w:rFonts w:ascii="Arial" w:hAnsi="Arial" w:cs="Arial"/>
                <w:sz w:val="20"/>
                <w:szCs w:val="20"/>
              </w:rPr>
            </w:pPr>
            <w:r>
              <w:rPr>
                <w:rFonts w:ascii="Arial" w:hAnsi="Arial" w:cs="Arial"/>
                <w:sz w:val="20"/>
                <w:szCs w:val="20"/>
              </w:rPr>
              <w:t>Observe el dibujo de montaje y arme el circuito.</w:t>
            </w:r>
          </w:p>
          <w:p w14:paraId="51DAF086" w14:textId="77777777" w:rsidR="0022709E" w:rsidRDefault="0022709E" w:rsidP="0022709E">
            <w:pPr>
              <w:pStyle w:val="Prrafodelista"/>
              <w:numPr>
                <w:ilvl w:val="0"/>
                <w:numId w:val="6"/>
              </w:numPr>
              <w:rPr>
                <w:rFonts w:ascii="Arial" w:hAnsi="Arial" w:cs="Arial"/>
                <w:sz w:val="20"/>
                <w:szCs w:val="20"/>
              </w:rPr>
            </w:pPr>
            <w:r w:rsidRPr="00185EA2">
              <w:rPr>
                <w:rFonts w:ascii="Arial" w:hAnsi="Arial" w:cs="Arial"/>
                <w:sz w:val="20"/>
                <w:szCs w:val="20"/>
              </w:rPr>
              <w:t xml:space="preserve">Conecte </w:t>
            </w:r>
            <w:r>
              <w:rPr>
                <w:rFonts w:ascii="Arial" w:hAnsi="Arial" w:cs="Arial"/>
                <w:sz w:val="20"/>
                <w:szCs w:val="20"/>
              </w:rPr>
              <w:t xml:space="preserve">el circuito tocando con los cables cada cuchara, una a la vez. </w:t>
            </w:r>
          </w:p>
          <w:p w14:paraId="574A1B39" w14:textId="77777777" w:rsidR="0022709E" w:rsidRPr="00185EA2" w:rsidRDefault="0022709E" w:rsidP="0022709E">
            <w:pPr>
              <w:pStyle w:val="Prrafodelista"/>
              <w:numPr>
                <w:ilvl w:val="0"/>
                <w:numId w:val="6"/>
              </w:numPr>
              <w:rPr>
                <w:rFonts w:ascii="Arial" w:hAnsi="Arial" w:cs="Arial"/>
                <w:b/>
                <w:sz w:val="20"/>
                <w:szCs w:val="20"/>
              </w:rPr>
            </w:pPr>
            <w:r w:rsidRPr="00185EA2">
              <w:rPr>
                <w:rFonts w:ascii="Arial" w:hAnsi="Arial" w:cs="Arial"/>
                <w:sz w:val="20"/>
                <w:szCs w:val="20"/>
              </w:rPr>
              <w:t>Registre sus observaciones.</w:t>
            </w:r>
          </w:p>
        </w:tc>
      </w:tr>
    </w:tbl>
    <w:p w14:paraId="01AF811D" w14:textId="77777777" w:rsidR="0022709E" w:rsidRDefault="0022709E" w:rsidP="0022709E">
      <w:pPr>
        <w:rPr>
          <w:rFonts w:ascii="Arial" w:hAnsi="Arial" w:cs="Arial"/>
          <w:b/>
          <w:sz w:val="20"/>
          <w:szCs w:val="20"/>
        </w:rPr>
      </w:pPr>
    </w:p>
    <w:p w14:paraId="44F8F347" w14:textId="77777777" w:rsidR="0022709E" w:rsidRDefault="0022709E" w:rsidP="0022709E">
      <w:pPr>
        <w:tabs>
          <w:tab w:val="left" w:pos="6960"/>
        </w:tabs>
        <w:spacing w:after="0"/>
        <w:rPr>
          <w:rFonts w:ascii="Arial" w:hAnsi="Arial" w:cs="Arial"/>
          <w:sz w:val="20"/>
          <w:szCs w:val="20"/>
        </w:rPr>
      </w:pPr>
    </w:p>
    <w:p w14:paraId="1D99B80C" w14:textId="77777777" w:rsidR="0022709E" w:rsidRDefault="0022709E" w:rsidP="0022709E">
      <w:pPr>
        <w:spacing w:after="0" w:line="240" w:lineRule="auto"/>
        <w:rPr>
          <w:rFonts w:ascii="Arial" w:hAnsi="Arial" w:cs="Arial"/>
          <w:b/>
          <w:sz w:val="20"/>
          <w:szCs w:val="20"/>
        </w:rPr>
      </w:pPr>
      <w:r>
        <w:rPr>
          <w:noProof/>
          <w:lang w:eastAsia="es-CL"/>
        </w:rPr>
        <w:drawing>
          <wp:anchor distT="0" distB="0" distL="114300" distR="114300" simplePos="0" relativeHeight="251662336" behindDoc="1" locked="0" layoutInCell="1" allowOverlap="1" wp14:anchorId="51EEBE7C" wp14:editId="4F0E74F6">
            <wp:simplePos x="0" y="0"/>
            <wp:positionH relativeFrom="column">
              <wp:posOffset>605155</wp:posOffset>
            </wp:positionH>
            <wp:positionV relativeFrom="paragraph">
              <wp:posOffset>389255</wp:posOffset>
            </wp:positionV>
            <wp:extent cx="3446780" cy="1038225"/>
            <wp:effectExtent l="0" t="0" r="1270" b="9525"/>
            <wp:wrapTight wrapText="bothSides">
              <wp:wrapPolygon edited="0">
                <wp:start x="0" y="0"/>
                <wp:lineTo x="0" y="21402"/>
                <wp:lineTo x="21489" y="21402"/>
                <wp:lineTo x="21489" y="0"/>
                <wp:lineTo x="0" y="0"/>
              </wp:wrapPolygon>
            </wp:wrapTight>
            <wp:docPr id="785" name="Imagen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4678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1167">
        <w:rPr>
          <w:rFonts w:ascii="Arial" w:hAnsi="Arial" w:cs="Arial"/>
          <w:b/>
          <w:sz w:val="20"/>
          <w:szCs w:val="20"/>
        </w:rPr>
        <w:t>Dibujo del montaje</w:t>
      </w:r>
    </w:p>
    <w:p w14:paraId="2D367941" w14:textId="77777777" w:rsidR="0022709E" w:rsidRDefault="0022709E" w:rsidP="0022709E">
      <w:pPr>
        <w:spacing w:after="0" w:line="240" w:lineRule="auto"/>
        <w:rPr>
          <w:rFonts w:ascii="Arial" w:hAnsi="Arial" w:cs="Arial"/>
          <w:b/>
          <w:sz w:val="20"/>
          <w:szCs w:val="20"/>
        </w:rPr>
      </w:pPr>
    </w:p>
    <w:p w14:paraId="1DD684BD" w14:textId="77777777" w:rsidR="0022709E" w:rsidRDefault="0022709E" w:rsidP="0022709E">
      <w:pPr>
        <w:spacing w:after="0" w:line="240" w:lineRule="auto"/>
        <w:rPr>
          <w:rFonts w:ascii="Arial" w:hAnsi="Arial" w:cs="Arial"/>
          <w:b/>
          <w:sz w:val="20"/>
          <w:szCs w:val="20"/>
        </w:rPr>
      </w:pPr>
    </w:p>
    <w:p w14:paraId="49AEFD22" w14:textId="77777777" w:rsidR="0022709E" w:rsidRDefault="0022709E" w:rsidP="0022709E">
      <w:pPr>
        <w:spacing w:after="0" w:line="240" w:lineRule="auto"/>
        <w:rPr>
          <w:rFonts w:ascii="Arial" w:hAnsi="Arial" w:cs="Arial"/>
          <w:b/>
          <w:sz w:val="20"/>
          <w:szCs w:val="20"/>
        </w:rPr>
      </w:pPr>
    </w:p>
    <w:p w14:paraId="5931DD36" w14:textId="77777777" w:rsidR="0022709E" w:rsidRDefault="0022709E" w:rsidP="0022709E">
      <w:pPr>
        <w:spacing w:after="0" w:line="240" w:lineRule="auto"/>
        <w:rPr>
          <w:rFonts w:ascii="Arial" w:hAnsi="Arial" w:cs="Arial"/>
          <w:b/>
          <w:sz w:val="20"/>
          <w:szCs w:val="20"/>
        </w:rPr>
      </w:pPr>
    </w:p>
    <w:p w14:paraId="690054FB" w14:textId="77777777" w:rsidR="0022709E" w:rsidRDefault="0022709E" w:rsidP="0022709E">
      <w:pPr>
        <w:spacing w:after="0" w:line="240" w:lineRule="auto"/>
        <w:rPr>
          <w:rFonts w:ascii="Arial" w:hAnsi="Arial" w:cs="Arial"/>
          <w:b/>
          <w:sz w:val="20"/>
          <w:szCs w:val="20"/>
        </w:rPr>
      </w:pPr>
    </w:p>
    <w:p w14:paraId="4CC8FE65" w14:textId="77777777" w:rsidR="0022709E" w:rsidRDefault="0022709E" w:rsidP="0022709E">
      <w:pPr>
        <w:spacing w:after="0" w:line="240" w:lineRule="auto"/>
        <w:rPr>
          <w:rFonts w:ascii="Arial" w:hAnsi="Arial" w:cs="Arial"/>
          <w:b/>
          <w:sz w:val="20"/>
          <w:szCs w:val="20"/>
        </w:rPr>
      </w:pPr>
    </w:p>
    <w:p w14:paraId="55D44108" w14:textId="77777777" w:rsidR="0022709E" w:rsidRDefault="0022709E" w:rsidP="0022709E">
      <w:pPr>
        <w:spacing w:after="0" w:line="240" w:lineRule="auto"/>
        <w:rPr>
          <w:rFonts w:ascii="Arial" w:hAnsi="Arial" w:cs="Arial"/>
          <w:b/>
          <w:sz w:val="20"/>
          <w:szCs w:val="20"/>
        </w:rPr>
      </w:pPr>
    </w:p>
    <w:p w14:paraId="4ACFAFAA" w14:textId="77777777" w:rsidR="0022709E" w:rsidRDefault="0022709E" w:rsidP="0022709E">
      <w:pPr>
        <w:spacing w:after="0" w:line="240" w:lineRule="auto"/>
        <w:rPr>
          <w:rFonts w:ascii="Arial" w:hAnsi="Arial" w:cs="Arial"/>
          <w:b/>
          <w:sz w:val="20"/>
          <w:szCs w:val="20"/>
        </w:rPr>
      </w:pPr>
    </w:p>
    <w:p w14:paraId="1C92EBD8" w14:textId="77777777" w:rsidR="0022709E" w:rsidRDefault="0022709E" w:rsidP="0022709E">
      <w:pPr>
        <w:spacing w:after="0" w:line="240" w:lineRule="auto"/>
        <w:rPr>
          <w:rFonts w:ascii="Arial" w:hAnsi="Arial" w:cs="Arial"/>
          <w:b/>
          <w:sz w:val="20"/>
          <w:szCs w:val="20"/>
        </w:rPr>
      </w:pPr>
    </w:p>
    <w:p w14:paraId="4B6E8433" w14:textId="77777777" w:rsidR="0022709E" w:rsidRPr="007E1167" w:rsidRDefault="0022709E" w:rsidP="0022709E">
      <w:pPr>
        <w:spacing w:after="0" w:line="240" w:lineRule="auto"/>
        <w:rPr>
          <w:rFonts w:ascii="Arial" w:hAnsi="Arial" w:cs="Arial"/>
          <w:b/>
          <w:sz w:val="20"/>
          <w:szCs w:val="20"/>
        </w:rPr>
      </w:pPr>
    </w:p>
    <w:p w14:paraId="69D28459" w14:textId="77777777" w:rsidR="0022709E" w:rsidRDefault="0022709E" w:rsidP="0022709E">
      <w:pPr>
        <w:rPr>
          <w:rFonts w:ascii="Arial" w:hAnsi="Arial" w:cs="Arial"/>
          <w:sz w:val="20"/>
          <w:szCs w:val="20"/>
        </w:rPr>
      </w:pPr>
      <w:r>
        <w:rPr>
          <w:rFonts w:ascii="Arial" w:hAnsi="Arial" w:cs="Arial"/>
          <w:b/>
          <w:sz w:val="20"/>
          <w:szCs w:val="20"/>
        </w:rPr>
        <w:t>Análisis:</w:t>
      </w:r>
    </w:p>
    <w:p w14:paraId="4C2C32C8" w14:textId="77777777" w:rsidR="0022709E" w:rsidRDefault="0022709E" w:rsidP="0022709E">
      <w:pPr>
        <w:rPr>
          <w:rFonts w:ascii="Arial" w:hAnsi="Arial" w:cs="Arial"/>
          <w:sz w:val="20"/>
          <w:szCs w:val="20"/>
        </w:rPr>
      </w:pPr>
      <w:r>
        <w:rPr>
          <w:rFonts w:ascii="Arial" w:hAnsi="Arial" w:cs="Arial"/>
          <w:sz w:val="20"/>
          <w:szCs w:val="20"/>
        </w:rPr>
        <w:t xml:space="preserve">Con sus conocimientos sobre el átomo y la tabla periódica, explique </w:t>
      </w:r>
      <w:proofErr w:type="spellStart"/>
      <w:r>
        <w:rPr>
          <w:rFonts w:ascii="Arial" w:hAnsi="Arial" w:cs="Arial"/>
          <w:sz w:val="20"/>
          <w:szCs w:val="20"/>
        </w:rPr>
        <w:t>porqué</w:t>
      </w:r>
      <w:proofErr w:type="spellEnd"/>
      <w:r>
        <w:rPr>
          <w:rFonts w:ascii="Arial" w:hAnsi="Arial" w:cs="Arial"/>
          <w:sz w:val="20"/>
          <w:szCs w:val="20"/>
        </w:rPr>
        <w:t xml:space="preserve"> algunos materiales conducen electricidad y otros no. Explique qué características tienen en común los materiales conductores y los no conductores.</w:t>
      </w:r>
    </w:p>
    <w:p w14:paraId="56A50470" w14:textId="77777777" w:rsidR="0022709E" w:rsidRDefault="0022709E" w:rsidP="0022709E">
      <w:pPr>
        <w:spacing w:after="0"/>
        <w:rPr>
          <w:rFonts w:ascii="Arial" w:hAnsi="Arial" w:cs="Arial"/>
          <w:sz w:val="20"/>
          <w:szCs w:val="20"/>
        </w:rPr>
      </w:pPr>
    </w:p>
    <w:p w14:paraId="13A8181A" w14:textId="77777777" w:rsidR="0022709E" w:rsidRDefault="0022709E" w:rsidP="0022709E">
      <w:pPr>
        <w:spacing w:after="0"/>
        <w:rPr>
          <w:rFonts w:ascii="Arial" w:hAnsi="Arial" w:cs="Arial"/>
          <w:sz w:val="20"/>
          <w:szCs w:val="20"/>
        </w:rPr>
      </w:pPr>
      <w:r w:rsidRPr="004016D7">
        <w:rPr>
          <w:rFonts w:ascii="Arial" w:hAnsi="Arial" w:cs="Arial"/>
          <w:b/>
          <w:sz w:val="20"/>
          <w:szCs w:val="20"/>
        </w:rPr>
        <w:t>Observación:</w:t>
      </w:r>
      <w:r>
        <w:rPr>
          <w:rFonts w:ascii="Arial" w:hAnsi="Arial" w:cs="Arial"/>
          <w:sz w:val="20"/>
          <w:szCs w:val="20"/>
        </w:rPr>
        <w:t xml:space="preserve"> </w:t>
      </w:r>
    </w:p>
    <w:p w14:paraId="32B16800" w14:textId="77777777" w:rsidR="0022709E" w:rsidRPr="007142D2" w:rsidRDefault="0022709E" w:rsidP="0022709E">
      <w:pPr>
        <w:spacing w:after="0"/>
        <w:jc w:val="both"/>
        <w:rPr>
          <w:rFonts w:ascii="Arial" w:hAnsi="Arial" w:cs="Arial"/>
          <w:i/>
          <w:color w:val="FF0000"/>
          <w:sz w:val="20"/>
          <w:szCs w:val="20"/>
        </w:rPr>
      </w:pPr>
      <w:r>
        <w:rPr>
          <w:rFonts w:ascii="Arial" w:hAnsi="Arial" w:cs="Arial"/>
          <w:i/>
          <w:color w:val="FF0000"/>
          <w:sz w:val="20"/>
          <w:szCs w:val="20"/>
        </w:rPr>
        <w:t>A</w:t>
      </w:r>
      <w:r w:rsidRPr="007142D2">
        <w:rPr>
          <w:rFonts w:ascii="Arial" w:hAnsi="Arial" w:cs="Arial"/>
          <w:i/>
          <w:color w:val="FF0000"/>
          <w:sz w:val="20"/>
          <w:szCs w:val="20"/>
        </w:rPr>
        <w:t xml:space="preserve">l cerrar </w:t>
      </w:r>
      <w:r>
        <w:rPr>
          <w:rFonts w:ascii="Arial" w:hAnsi="Arial" w:cs="Arial"/>
          <w:i/>
          <w:color w:val="FF0000"/>
          <w:sz w:val="20"/>
          <w:szCs w:val="20"/>
        </w:rPr>
        <w:t xml:space="preserve">el circuito con cada una de las cucharas, el alumno observará que la ampolleta </w:t>
      </w:r>
      <w:r w:rsidRPr="007142D2">
        <w:rPr>
          <w:rFonts w:ascii="Arial" w:hAnsi="Arial" w:cs="Arial"/>
          <w:i/>
          <w:color w:val="FF0000"/>
          <w:sz w:val="20"/>
          <w:szCs w:val="20"/>
        </w:rPr>
        <w:t xml:space="preserve">LED se prende </w:t>
      </w:r>
      <w:r>
        <w:rPr>
          <w:rFonts w:ascii="Arial" w:hAnsi="Arial" w:cs="Arial"/>
          <w:i/>
          <w:color w:val="FF0000"/>
          <w:sz w:val="20"/>
          <w:szCs w:val="20"/>
        </w:rPr>
        <w:t xml:space="preserve">sólo con la cuchara metálica. No se enciende con la cuchara de plástico o de madera. </w:t>
      </w:r>
      <w:proofErr w:type="gramStart"/>
      <w:r w:rsidRPr="007142D2">
        <w:rPr>
          <w:rFonts w:ascii="Arial" w:hAnsi="Arial" w:cs="Arial"/>
          <w:i/>
          <w:color w:val="FF0000"/>
          <w:sz w:val="20"/>
          <w:szCs w:val="20"/>
        </w:rPr>
        <w:t>Las materiales</w:t>
      </w:r>
      <w:proofErr w:type="gramEnd"/>
      <w:r w:rsidRPr="007142D2">
        <w:rPr>
          <w:rFonts w:ascii="Arial" w:hAnsi="Arial" w:cs="Arial"/>
          <w:i/>
          <w:color w:val="FF0000"/>
          <w:sz w:val="20"/>
          <w:szCs w:val="20"/>
        </w:rPr>
        <w:t xml:space="preserve"> </w:t>
      </w:r>
      <w:r>
        <w:rPr>
          <w:rFonts w:ascii="Arial" w:hAnsi="Arial" w:cs="Arial"/>
          <w:i/>
          <w:color w:val="FF0000"/>
          <w:sz w:val="20"/>
          <w:szCs w:val="20"/>
        </w:rPr>
        <w:t xml:space="preserve">de </w:t>
      </w:r>
      <w:r w:rsidRPr="007142D2">
        <w:rPr>
          <w:rFonts w:ascii="Arial" w:hAnsi="Arial" w:cs="Arial"/>
          <w:i/>
          <w:color w:val="FF0000"/>
          <w:sz w:val="20"/>
          <w:szCs w:val="20"/>
        </w:rPr>
        <w:t>plástico y madera no tienen electrones libres dentro sus estructuras atómicas y no se genera una corriente eléctrica. Materiales que tienen electrones libres se denominan conductores y los materiales sin electrone</w:t>
      </w:r>
      <w:r>
        <w:rPr>
          <w:rFonts w:ascii="Arial" w:hAnsi="Arial" w:cs="Arial"/>
          <w:i/>
          <w:color w:val="FF0000"/>
          <w:sz w:val="20"/>
          <w:szCs w:val="20"/>
        </w:rPr>
        <w:t>s libres se denominan aislantes</w:t>
      </w:r>
      <w:r w:rsidRPr="007142D2">
        <w:rPr>
          <w:rFonts w:ascii="Arial" w:hAnsi="Arial" w:cs="Arial"/>
          <w:i/>
          <w:color w:val="FF0000"/>
          <w:sz w:val="20"/>
          <w:szCs w:val="20"/>
        </w:rPr>
        <w:t>.</w:t>
      </w:r>
    </w:p>
    <w:p w14:paraId="5AEF9793" w14:textId="77777777" w:rsidR="0022709E" w:rsidRDefault="0022709E" w:rsidP="0022709E">
      <w:pPr>
        <w:spacing w:after="0"/>
        <w:rPr>
          <w:rFonts w:ascii="Arial" w:hAnsi="Arial" w:cs="Arial"/>
          <w:sz w:val="20"/>
          <w:szCs w:val="20"/>
        </w:rPr>
      </w:pPr>
    </w:p>
    <w:p w14:paraId="3496B87F" w14:textId="77777777" w:rsidR="0022709E" w:rsidRDefault="0022709E" w:rsidP="0022709E">
      <w:pPr>
        <w:spacing w:after="0" w:line="240" w:lineRule="auto"/>
        <w:rPr>
          <w:rFonts w:ascii="Arial" w:hAnsi="Arial" w:cs="Arial"/>
          <w:b/>
          <w:sz w:val="20"/>
          <w:szCs w:val="20"/>
        </w:rPr>
      </w:pPr>
      <w:r>
        <w:rPr>
          <w:rFonts w:ascii="Arial" w:hAnsi="Arial" w:cs="Arial"/>
          <w:b/>
          <w:sz w:val="20"/>
          <w:szCs w:val="20"/>
        </w:rPr>
        <w:br w:type="page"/>
      </w:r>
    </w:p>
    <w:p w14:paraId="1530AEAA" w14:textId="77777777" w:rsidR="0022709E" w:rsidRPr="00671290" w:rsidRDefault="0022709E" w:rsidP="0022709E">
      <w:pPr>
        <w:spacing w:after="0"/>
        <w:rPr>
          <w:rFonts w:ascii="Arial" w:hAnsi="Arial" w:cs="Arial"/>
          <w:b/>
          <w:sz w:val="20"/>
          <w:szCs w:val="20"/>
        </w:rPr>
      </w:pPr>
      <w:r w:rsidRPr="00671290">
        <w:rPr>
          <w:rFonts w:ascii="Arial" w:hAnsi="Arial" w:cs="Arial"/>
          <w:b/>
          <w:sz w:val="20"/>
          <w:szCs w:val="20"/>
        </w:rPr>
        <w:lastRenderedPageBreak/>
        <w:t>Actividad de extensión y profundización:</w:t>
      </w:r>
    </w:p>
    <w:p w14:paraId="07A97106" w14:textId="77777777" w:rsidR="0022709E" w:rsidRDefault="0022709E" w:rsidP="0022709E">
      <w:pPr>
        <w:spacing w:after="0"/>
        <w:rPr>
          <w:rFonts w:ascii="Arial" w:hAnsi="Arial" w:cs="Arial"/>
          <w:sz w:val="20"/>
          <w:szCs w:val="20"/>
        </w:rPr>
      </w:pPr>
    </w:p>
    <w:p w14:paraId="0A61AEAD" w14:textId="77777777" w:rsidR="0022709E" w:rsidRPr="00671290" w:rsidRDefault="0022709E" w:rsidP="0022709E">
      <w:pPr>
        <w:spacing w:after="0"/>
        <w:rPr>
          <w:rFonts w:ascii="Arial" w:hAnsi="Arial" w:cs="Arial"/>
          <w:b/>
          <w:sz w:val="20"/>
          <w:szCs w:val="20"/>
        </w:rPr>
      </w:pPr>
      <w:r w:rsidRPr="00671290">
        <w:rPr>
          <w:rFonts w:ascii="Arial" w:hAnsi="Arial" w:cs="Arial"/>
          <w:b/>
          <w:sz w:val="20"/>
          <w:szCs w:val="20"/>
        </w:rPr>
        <w:t>Pregunta a investigar:</w:t>
      </w:r>
    </w:p>
    <w:p w14:paraId="6076DEDD" w14:textId="77777777" w:rsidR="0022709E" w:rsidRDefault="0022709E" w:rsidP="0022709E">
      <w:pPr>
        <w:spacing w:after="0"/>
        <w:rPr>
          <w:rFonts w:ascii="Arial" w:hAnsi="Arial" w:cs="Arial"/>
          <w:sz w:val="20"/>
          <w:szCs w:val="20"/>
        </w:rPr>
      </w:pPr>
    </w:p>
    <w:p w14:paraId="4B50B115" w14:textId="77777777" w:rsidR="0022709E" w:rsidRPr="00671290" w:rsidRDefault="0022709E" w:rsidP="0022709E">
      <w:pPr>
        <w:spacing w:after="0"/>
        <w:rPr>
          <w:rFonts w:ascii="Arial" w:hAnsi="Arial" w:cs="Arial"/>
          <w:b/>
          <w:i/>
          <w:sz w:val="20"/>
          <w:szCs w:val="20"/>
        </w:rPr>
      </w:pPr>
      <w:r>
        <w:rPr>
          <w:rFonts w:ascii="Arial" w:hAnsi="Arial" w:cs="Arial"/>
          <w:sz w:val="20"/>
          <w:szCs w:val="20"/>
        </w:rPr>
        <w:t>Según sus observaciones en estas actividades</w:t>
      </w:r>
      <w:r w:rsidRPr="00671290">
        <w:rPr>
          <w:rFonts w:ascii="Arial" w:hAnsi="Arial" w:cs="Arial"/>
          <w:b/>
          <w:i/>
          <w:sz w:val="20"/>
          <w:szCs w:val="20"/>
        </w:rPr>
        <w:t xml:space="preserve">, ¿cree usted que todos los materiales que son buenos conductores de energía térmica también son buenos conductores de electricidad? </w:t>
      </w:r>
    </w:p>
    <w:p w14:paraId="71A64293" w14:textId="77777777" w:rsidR="0022709E" w:rsidRDefault="0022709E" w:rsidP="0022709E">
      <w:pPr>
        <w:spacing w:after="0"/>
        <w:rPr>
          <w:rFonts w:ascii="Arial" w:hAnsi="Arial" w:cs="Arial"/>
          <w:sz w:val="20"/>
          <w:szCs w:val="20"/>
        </w:rPr>
      </w:pPr>
    </w:p>
    <w:p w14:paraId="1254FA57" w14:textId="77777777" w:rsidR="0022709E" w:rsidRDefault="0022709E" w:rsidP="0022709E">
      <w:pPr>
        <w:spacing w:after="0"/>
        <w:rPr>
          <w:rFonts w:ascii="Arial" w:hAnsi="Arial" w:cs="Arial"/>
          <w:sz w:val="20"/>
          <w:szCs w:val="20"/>
        </w:rPr>
      </w:pPr>
      <w:r>
        <w:rPr>
          <w:rFonts w:ascii="Arial" w:hAnsi="Arial" w:cs="Arial"/>
          <w:sz w:val="20"/>
          <w:szCs w:val="20"/>
        </w:rPr>
        <w:t>Formule una hipótesis y apóyese en sus conocimientos sobre el calor y la estructura atómica para fundamentar su hipótesis.</w:t>
      </w:r>
    </w:p>
    <w:p w14:paraId="61149586" w14:textId="77777777" w:rsidR="0022709E" w:rsidRDefault="0022709E" w:rsidP="0022709E">
      <w:pPr>
        <w:spacing w:after="0"/>
        <w:rPr>
          <w:rFonts w:ascii="Arial" w:hAnsi="Arial" w:cs="Arial"/>
          <w:sz w:val="20"/>
          <w:szCs w:val="20"/>
        </w:rPr>
      </w:pPr>
    </w:p>
    <w:p w14:paraId="6DB91F2D" w14:textId="77777777" w:rsidR="0022709E" w:rsidRDefault="0022709E" w:rsidP="0022709E">
      <w:pPr>
        <w:spacing w:after="0"/>
        <w:rPr>
          <w:rFonts w:ascii="Arial" w:hAnsi="Arial" w:cs="Arial"/>
          <w:sz w:val="20"/>
          <w:szCs w:val="20"/>
        </w:rPr>
      </w:pPr>
      <w:r>
        <w:rPr>
          <w:rFonts w:ascii="Arial" w:hAnsi="Arial" w:cs="Arial"/>
          <w:sz w:val="20"/>
          <w:szCs w:val="20"/>
        </w:rPr>
        <w:t>Diseñe un experimento para poner a prueba su hipótesis y llévelo a cabo.</w:t>
      </w:r>
    </w:p>
    <w:p w14:paraId="71EDF7F5" w14:textId="77777777" w:rsidR="0022709E" w:rsidRDefault="0022709E" w:rsidP="0022709E">
      <w:pPr>
        <w:tabs>
          <w:tab w:val="left" w:pos="6960"/>
        </w:tabs>
        <w:spacing w:after="0"/>
        <w:jc w:val="both"/>
        <w:rPr>
          <w:rFonts w:ascii="Arial" w:hAnsi="Arial" w:cs="Arial"/>
          <w:i/>
          <w:color w:val="FF0000"/>
          <w:sz w:val="20"/>
          <w:szCs w:val="20"/>
        </w:rPr>
      </w:pPr>
    </w:p>
    <w:p w14:paraId="514E6086" w14:textId="77777777" w:rsidR="0022709E" w:rsidRDefault="0022709E" w:rsidP="0022709E">
      <w:pPr>
        <w:tabs>
          <w:tab w:val="left" w:pos="6960"/>
        </w:tabs>
        <w:spacing w:after="0"/>
        <w:jc w:val="both"/>
        <w:rPr>
          <w:rFonts w:ascii="Arial" w:hAnsi="Arial" w:cs="Arial"/>
          <w:sz w:val="20"/>
          <w:szCs w:val="20"/>
        </w:rPr>
      </w:pPr>
      <w:r>
        <w:rPr>
          <w:rFonts w:ascii="Arial" w:hAnsi="Arial" w:cs="Arial"/>
          <w:i/>
          <w:color w:val="FF0000"/>
          <w:sz w:val="20"/>
          <w:szCs w:val="20"/>
        </w:rPr>
        <w:t xml:space="preserve">Observación docente: Es importante que los alumnos no asocien que los materiales que son buenos conductores térmicos son también los que conducen electricidad. Son propiedades distintas. El vidrio y la cerámica, por ejemplo, son buenos conductores de </w:t>
      </w:r>
      <w:proofErr w:type="gramStart"/>
      <w:r>
        <w:rPr>
          <w:rFonts w:ascii="Arial" w:hAnsi="Arial" w:cs="Arial"/>
          <w:i/>
          <w:color w:val="FF0000"/>
          <w:sz w:val="20"/>
          <w:szCs w:val="20"/>
        </w:rPr>
        <w:t>calor</w:t>
      </w:r>
      <w:proofErr w:type="gramEnd"/>
      <w:r>
        <w:rPr>
          <w:rFonts w:ascii="Arial" w:hAnsi="Arial" w:cs="Arial"/>
          <w:i/>
          <w:color w:val="FF0000"/>
          <w:sz w:val="20"/>
          <w:szCs w:val="20"/>
        </w:rPr>
        <w:t xml:space="preserve"> pero no conducen electricidad. Asegúrese que el experimento que diseñen contemple algún material que no sea buen conductor de ambas propiedades físicas. La cerámica es un buen material para probar.</w:t>
      </w:r>
    </w:p>
    <w:p w14:paraId="46D9CB86" w14:textId="77777777" w:rsidR="0022709E" w:rsidRDefault="0022709E" w:rsidP="0022709E">
      <w:pPr>
        <w:tabs>
          <w:tab w:val="left" w:pos="6960"/>
        </w:tabs>
        <w:spacing w:after="0"/>
        <w:rPr>
          <w:rFonts w:ascii="Arial" w:hAnsi="Arial" w:cs="Arial"/>
          <w:sz w:val="20"/>
          <w:szCs w:val="20"/>
        </w:rPr>
      </w:pPr>
    </w:p>
    <w:p w14:paraId="2C619B2A" w14:textId="77777777" w:rsidR="0022709E" w:rsidRDefault="0022709E" w:rsidP="0022709E">
      <w:pPr>
        <w:tabs>
          <w:tab w:val="left" w:pos="6960"/>
        </w:tabs>
        <w:spacing w:after="0"/>
        <w:rPr>
          <w:rFonts w:ascii="Arial" w:hAnsi="Arial" w:cs="Arial"/>
          <w:sz w:val="20"/>
          <w:szCs w:val="20"/>
        </w:rPr>
      </w:pPr>
    </w:p>
    <w:p w14:paraId="378A58AD" w14:textId="77777777" w:rsidR="0022709E" w:rsidRDefault="0022709E" w:rsidP="0022709E">
      <w:pPr>
        <w:tabs>
          <w:tab w:val="left" w:pos="6960"/>
        </w:tabs>
        <w:spacing w:after="0"/>
        <w:rPr>
          <w:rFonts w:ascii="Arial" w:hAnsi="Arial" w:cs="Arial"/>
          <w:sz w:val="20"/>
          <w:szCs w:val="20"/>
        </w:rPr>
      </w:pPr>
    </w:p>
    <w:p w14:paraId="5178A416" w14:textId="77777777" w:rsidR="0022709E" w:rsidRDefault="0022709E" w:rsidP="0022709E">
      <w:pPr>
        <w:tabs>
          <w:tab w:val="left" w:pos="6960"/>
        </w:tabs>
        <w:spacing w:after="0"/>
        <w:rPr>
          <w:rFonts w:ascii="Arial" w:hAnsi="Arial" w:cs="Arial"/>
          <w:sz w:val="20"/>
          <w:szCs w:val="20"/>
        </w:rPr>
      </w:pPr>
    </w:p>
    <w:p w14:paraId="1C3BC586" w14:textId="77777777" w:rsidR="0022709E" w:rsidRDefault="0022709E" w:rsidP="0022709E">
      <w:pPr>
        <w:tabs>
          <w:tab w:val="left" w:pos="6960"/>
        </w:tabs>
        <w:spacing w:after="0"/>
        <w:rPr>
          <w:rFonts w:ascii="Arial" w:hAnsi="Arial" w:cs="Arial"/>
          <w:sz w:val="20"/>
          <w:szCs w:val="20"/>
        </w:rPr>
      </w:pPr>
    </w:p>
    <w:p w14:paraId="3C155DE0" w14:textId="77777777" w:rsidR="0022709E" w:rsidRDefault="0022709E" w:rsidP="0022709E">
      <w:pPr>
        <w:tabs>
          <w:tab w:val="left" w:pos="6960"/>
        </w:tabs>
        <w:spacing w:after="0"/>
        <w:rPr>
          <w:rFonts w:ascii="Arial" w:hAnsi="Arial" w:cs="Arial"/>
          <w:sz w:val="20"/>
          <w:szCs w:val="20"/>
        </w:rPr>
      </w:pPr>
    </w:p>
    <w:p w14:paraId="1ABF3D0F" w14:textId="77777777" w:rsidR="0022709E" w:rsidRDefault="0022709E" w:rsidP="0022709E">
      <w:pPr>
        <w:tabs>
          <w:tab w:val="left" w:pos="6960"/>
        </w:tabs>
        <w:spacing w:after="0"/>
        <w:rPr>
          <w:rFonts w:ascii="Arial" w:hAnsi="Arial" w:cs="Arial"/>
          <w:sz w:val="20"/>
          <w:szCs w:val="20"/>
        </w:rPr>
      </w:pPr>
    </w:p>
    <w:p w14:paraId="35962465" w14:textId="77777777" w:rsidR="0022709E" w:rsidRDefault="0022709E" w:rsidP="0022709E">
      <w:pPr>
        <w:tabs>
          <w:tab w:val="left" w:pos="6960"/>
        </w:tabs>
        <w:spacing w:after="0"/>
        <w:rPr>
          <w:rFonts w:ascii="Arial" w:hAnsi="Arial" w:cs="Arial"/>
          <w:sz w:val="20"/>
          <w:szCs w:val="20"/>
        </w:rPr>
      </w:pPr>
    </w:p>
    <w:p w14:paraId="5BFEF627" w14:textId="77777777" w:rsidR="0022709E" w:rsidRDefault="0022709E" w:rsidP="0022709E">
      <w:pPr>
        <w:tabs>
          <w:tab w:val="left" w:pos="6960"/>
        </w:tabs>
        <w:spacing w:after="0"/>
        <w:rPr>
          <w:rFonts w:ascii="Arial" w:hAnsi="Arial" w:cs="Arial"/>
          <w:sz w:val="20"/>
          <w:szCs w:val="20"/>
        </w:rPr>
      </w:pPr>
    </w:p>
    <w:p w14:paraId="5F363099" w14:textId="77777777" w:rsidR="0022709E" w:rsidRDefault="0022709E" w:rsidP="0022709E">
      <w:pPr>
        <w:tabs>
          <w:tab w:val="left" w:pos="6960"/>
        </w:tabs>
        <w:spacing w:after="0"/>
        <w:rPr>
          <w:rFonts w:ascii="Arial" w:hAnsi="Arial" w:cs="Arial"/>
          <w:sz w:val="20"/>
          <w:szCs w:val="20"/>
        </w:rPr>
      </w:pPr>
    </w:p>
    <w:p w14:paraId="3CF35624" w14:textId="77777777" w:rsidR="0022709E" w:rsidRDefault="0022709E" w:rsidP="0022709E">
      <w:pPr>
        <w:tabs>
          <w:tab w:val="left" w:pos="6960"/>
        </w:tabs>
        <w:spacing w:after="0"/>
        <w:rPr>
          <w:rFonts w:ascii="Arial" w:hAnsi="Arial" w:cs="Arial"/>
          <w:sz w:val="20"/>
          <w:szCs w:val="20"/>
        </w:rPr>
      </w:pPr>
    </w:p>
    <w:p w14:paraId="5E3C86E2" w14:textId="77777777" w:rsidR="0058738F" w:rsidRDefault="0058738F" w:rsidP="00B660B2">
      <w:pPr>
        <w:spacing w:before="100" w:beforeAutospacing="1" w:after="0" w:line="240" w:lineRule="auto"/>
        <w:ind w:right="-1134"/>
        <w:contextualSpacing/>
        <w:rPr>
          <w:rFonts w:ascii="Arial" w:hAnsi="Arial" w:cs="Arial"/>
          <w:b/>
        </w:rPr>
      </w:pPr>
    </w:p>
    <w:p w14:paraId="530F63D7" w14:textId="77777777" w:rsidR="0058738F" w:rsidRDefault="0058738F" w:rsidP="00B660B2">
      <w:pPr>
        <w:spacing w:before="100" w:beforeAutospacing="1" w:after="0" w:line="240" w:lineRule="auto"/>
        <w:ind w:right="-1134"/>
        <w:contextualSpacing/>
        <w:rPr>
          <w:rFonts w:ascii="Arial" w:hAnsi="Arial" w:cs="Arial"/>
          <w:b/>
        </w:rPr>
      </w:pPr>
    </w:p>
    <w:p w14:paraId="107623D9" w14:textId="77777777" w:rsidR="0058738F" w:rsidRDefault="0058738F" w:rsidP="00B660B2">
      <w:pPr>
        <w:spacing w:before="100" w:beforeAutospacing="1" w:after="0" w:line="240" w:lineRule="auto"/>
        <w:ind w:right="-1134"/>
        <w:contextualSpacing/>
        <w:rPr>
          <w:rFonts w:ascii="Arial" w:hAnsi="Arial" w:cs="Arial"/>
          <w:b/>
        </w:rPr>
      </w:pPr>
    </w:p>
    <w:p w14:paraId="1F49EF29" w14:textId="77777777" w:rsidR="0058738F" w:rsidRDefault="0058738F" w:rsidP="00B660B2">
      <w:pPr>
        <w:spacing w:before="100" w:beforeAutospacing="1" w:after="0" w:line="240" w:lineRule="auto"/>
        <w:ind w:right="-1134"/>
        <w:contextualSpacing/>
        <w:rPr>
          <w:rFonts w:ascii="Arial" w:hAnsi="Arial" w:cs="Arial"/>
          <w:b/>
        </w:rPr>
      </w:pPr>
    </w:p>
    <w:p w14:paraId="7268BBA1" w14:textId="77777777" w:rsidR="0058738F" w:rsidRDefault="0058738F" w:rsidP="00B660B2">
      <w:pPr>
        <w:spacing w:before="100" w:beforeAutospacing="1" w:after="0" w:line="240" w:lineRule="auto"/>
        <w:ind w:right="-1134"/>
        <w:contextualSpacing/>
        <w:rPr>
          <w:rFonts w:ascii="Arial" w:hAnsi="Arial" w:cs="Arial"/>
          <w:b/>
        </w:rPr>
      </w:pPr>
    </w:p>
    <w:p w14:paraId="36F2F11F" w14:textId="77777777" w:rsidR="0058738F" w:rsidRDefault="0058738F" w:rsidP="00B660B2">
      <w:pPr>
        <w:spacing w:before="100" w:beforeAutospacing="1" w:after="0" w:line="240" w:lineRule="auto"/>
        <w:ind w:right="-1134"/>
        <w:contextualSpacing/>
        <w:rPr>
          <w:rFonts w:ascii="Arial" w:hAnsi="Arial" w:cs="Arial"/>
          <w:b/>
        </w:rPr>
      </w:pPr>
    </w:p>
    <w:p w14:paraId="2118FFD1" w14:textId="77777777" w:rsidR="0058738F" w:rsidRDefault="0058738F" w:rsidP="00B660B2">
      <w:pPr>
        <w:spacing w:before="100" w:beforeAutospacing="1" w:after="0" w:line="240" w:lineRule="auto"/>
        <w:ind w:right="-1134"/>
        <w:contextualSpacing/>
        <w:rPr>
          <w:rFonts w:ascii="Arial" w:hAnsi="Arial" w:cs="Arial"/>
          <w:b/>
        </w:rPr>
      </w:pPr>
    </w:p>
    <w:p w14:paraId="571AA853" w14:textId="77777777" w:rsidR="0058738F" w:rsidRDefault="0058738F" w:rsidP="00B660B2">
      <w:pPr>
        <w:spacing w:before="100" w:beforeAutospacing="1" w:after="0" w:line="240" w:lineRule="auto"/>
        <w:ind w:right="-1134"/>
        <w:contextualSpacing/>
        <w:rPr>
          <w:rFonts w:ascii="Arial" w:hAnsi="Arial" w:cs="Arial"/>
          <w:b/>
        </w:rPr>
      </w:pPr>
    </w:p>
    <w:p w14:paraId="34B86938" w14:textId="77777777" w:rsidR="0058738F" w:rsidRDefault="0058738F" w:rsidP="00B660B2">
      <w:pPr>
        <w:spacing w:before="100" w:beforeAutospacing="1" w:after="0" w:line="240" w:lineRule="auto"/>
        <w:ind w:right="-1134"/>
        <w:contextualSpacing/>
        <w:rPr>
          <w:rFonts w:ascii="Arial" w:hAnsi="Arial" w:cs="Arial"/>
          <w:b/>
        </w:rPr>
      </w:pPr>
    </w:p>
    <w:p w14:paraId="21A966DB" w14:textId="77777777" w:rsidR="0058738F" w:rsidRDefault="0058738F" w:rsidP="00B660B2">
      <w:pPr>
        <w:spacing w:before="100" w:beforeAutospacing="1" w:after="0" w:line="240" w:lineRule="auto"/>
        <w:ind w:right="-1134"/>
        <w:contextualSpacing/>
        <w:rPr>
          <w:rFonts w:ascii="Arial" w:hAnsi="Arial" w:cs="Arial"/>
          <w:b/>
        </w:rPr>
      </w:pPr>
    </w:p>
    <w:p w14:paraId="7ADBAD68" w14:textId="77777777" w:rsidR="0058738F" w:rsidRDefault="0058738F" w:rsidP="00B660B2">
      <w:pPr>
        <w:spacing w:before="100" w:beforeAutospacing="1" w:after="0" w:line="240" w:lineRule="auto"/>
        <w:ind w:right="-1134"/>
        <w:contextualSpacing/>
        <w:rPr>
          <w:rFonts w:ascii="Arial" w:hAnsi="Arial" w:cs="Arial"/>
          <w:b/>
        </w:rPr>
      </w:pPr>
    </w:p>
    <w:p w14:paraId="5898646B" w14:textId="77777777" w:rsidR="0058738F" w:rsidRDefault="0058738F" w:rsidP="00B660B2">
      <w:pPr>
        <w:spacing w:before="100" w:beforeAutospacing="1" w:after="0" w:line="240" w:lineRule="auto"/>
        <w:ind w:right="-1134"/>
        <w:contextualSpacing/>
        <w:rPr>
          <w:rFonts w:ascii="Arial" w:hAnsi="Arial" w:cs="Arial"/>
          <w:b/>
        </w:rPr>
      </w:pPr>
    </w:p>
    <w:p w14:paraId="69513D74" w14:textId="77777777" w:rsidR="0058738F" w:rsidRDefault="0058738F" w:rsidP="00B660B2">
      <w:pPr>
        <w:spacing w:before="100" w:beforeAutospacing="1" w:after="0" w:line="240" w:lineRule="auto"/>
        <w:ind w:right="-1134"/>
        <w:contextualSpacing/>
        <w:rPr>
          <w:rFonts w:ascii="Arial" w:hAnsi="Arial" w:cs="Arial"/>
          <w:b/>
        </w:rPr>
      </w:pPr>
    </w:p>
    <w:p w14:paraId="6CAF6A26" w14:textId="77777777" w:rsidR="0058738F" w:rsidRDefault="0058738F" w:rsidP="00B660B2">
      <w:pPr>
        <w:spacing w:before="100" w:beforeAutospacing="1" w:after="0" w:line="240" w:lineRule="auto"/>
        <w:ind w:right="-1134"/>
        <w:contextualSpacing/>
        <w:rPr>
          <w:rFonts w:ascii="Arial" w:hAnsi="Arial" w:cs="Arial"/>
          <w:b/>
        </w:rPr>
      </w:pPr>
    </w:p>
    <w:p w14:paraId="208819EF" w14:textId="77777777" w:rsidR="00BA4256" w:rsidRDefault="00BA4256" w:rsidP="00E91F14">
      <w:pPr>
        <w:tabs>
          <w:tab w:val="left" w:pos="284"/>
          <w:tab w:val="left" w:pos="8789"/>
        </w:tabs>
        <w:spacing w:after="0" w:line="360" w:lineRule="auto"/>
        <w:ind w:left="284"/>
        <w:rPr>
          <w:rFonts w:ascii="Arial" w:hAnsi="Arial" w:cs="Arial"/>
          <w:sz w:val="20"/>
          <w:szCs w:val="20"/>
        </w:rPr>
      </w:pPr>
    </w:p>
    <w:sectPr w:rsidR="00BA4256" w:rsidSect="0058738F">
      <w:footerReference w:type="default" r:id="rId15"/>
      <w:headerReference w:type="first" r:id="rId16"/>
      <w:footerReference w:type="first" r:id="rId17"/>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52211" w14:textId="77777777" w:rsidR="009B3D3B" w:rsidRDefault="009B3D3B" w:rsidP="00DB4839">
      <w:pPr>
        <w:spacing w:after="0" w:line="240" w:lineRule="auto"/>
      </w:pPr>
      <w:r>
        <w:separator/>
      </w:r>
    </w:p>
  </w:endnote>
  <w:endnote w:type="continuationSeparator" w:id="0">
    <w:p w14:paraId="63C17DF3" w14:textId="77777777" w:rsidR="009B3D3B" w:rsidRDefault="009B3D3B"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259038"/>
      <w:docPartObj>
        <w:docPartGallery w:val="Page Numbers (Bottom of Page)"/>
        <w:docPartUnique/>
      </w:docPartObj>
    </w:sdtPr>
    <w:sdtEndPr>
      <w:rPr>
        <w:color w:val="FFFFFF" w:themeColor="background1"/>
      </w:rPr>
    </w:sdtEndPr>
    <w:sdtContent>
      <w:p w14:paraId="3C70FBFE" w14:textId="77777777"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58CE47C9" wp14:editId="7CA4CCFF">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29C535B"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22709E">
          <w:rPr>
            <w:noProof/>
            <w:color w:val="FFFFFF" w:themeColor="background1"/>
          </w:rPr>
          <w:t>3</w:t>
        </w:r>
        <w:r w:rsidR="00B660B2" w:rsidRPr="00B660B2">
          <w:rPr>
            <w:color w:val="FFFFFF" w:themeColor="background1"/>
          </w:rPr>
          <w:fldChar w:fldCharType="end"/>
        </w:r>
      </w:p>
    </w:sdtContent>
  </w:sdt>
  <w:p w14:paraId="55800DF2" w14:textId="77777777"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379117"/>
      <w:docPartObj>
        <w:docPartGallery w:val="Page Numbers (Bottom of Page)"/>
        <w:docPartUnique/>
      </w:docPartObj>
    </w:sdtPr>
    <w:sdtEndPr>
      <w:rPr>
        <w:color w:val="FFFFFF" w:themeColor="background1"/>
      </w:rPr>
    </w:sdtEndPr>
    <w:sdtContent>
      <w:p w14:paraId="06862066" w14:textId="77777777"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595950D1" wp14:editId="527E3745">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4F1B27A2" wp14:editId="5FCC5C53">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11A7A5"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22709E">
          <w:rPr>
            <w:noProof/>
            <w:color w:val="FFFFFF" w:themeColor="background1"/>
          </w:rPr>
          <w:t>1</w:t>
        </w:r>
        <w:r w:rsidR="00804206" w:rsidRPr="0058738F">
          <w:rPr>
            <w:color w:val="FFFFFF" w:themeColor="background1"/>
          </w:rPr>
          <w:fldChar w:fldCharType="end"/>
        </w:r>
      </w:p>
    </w:sdtContent>
  </w:sdt>
  <w:p w14:paraId="62958FCA" w14:textId="77777777" w:rsidR="00804206" w:rsidRDefault="008042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9DA01" w14:textId="77777777" w:rsidR="009B3D3B" w:rsidRDefault="009B3D3B" w:rsidP="00DB4839">
      <w:pPr>
        <w:spacing w:after="0" w:line="240" w:lineRule="auto"/>
      </w:pPr>
      <w:r>
        <w:separator/>
      </w:r>
    </w:p>
  </w:footnote>
  <w:footnote w:type="continuationSeparator" w:id="0">
    <w:p w14:paraId="2B2C2C3D" w14:textId="77777777" w:rsidR="009B3D3B" w:rsidRDefault="009B3D3B"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A0BF0"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75F7A"/>
    <w:multiLevelType w:val="hybridMultilevel"/>
    <w:tmpl w:val="216C7C6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24B85422"/>
    <w:multiLevelType w:val="hybridMultilevel"/>
    <w:tmpl w:val="D5268D0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2AB93792"/>
    <w:multiLevelType w:val="hybridMultilevel"/>
    <w:tmpl w:val="320A003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4FE43034"/>
    <w:multiLevelType w:val="hybridMultilevel"/>
    <w:tmpl w:val="D51AE90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39"/>
    <w:rsid w:val="000572F9"/>
    <w:rsid w:val="00086639"/>
    <w:rsid w:val="000A5DA9"/>
    <w:rsid w:val="000D4BB9"/>
    <w:rsid w:val="00103BEB"/>
    <w:rsid w:val="00172D9B"/>
    <w:rsid w:val="001D7AE9"/>
    <w:rsid w:val="0022709E"/>
    <w:rsid w:val="00314758"/>
    <w:rsid w:val="00397785"/>
    <w:rsid w:val="003D5004"/>
    <w:rsid w:val="00435EE0"/>
    <w:rsid w:val="00450BFD"/>
    <w:rsid w:val="004901E4"/>
    <w:rsid w:val="004B0B5C"/>
    <w:rsid w:val="005178D6"/>
    <w:rsid w:val="005356AF"/>
    <w:rsid w:val="0058738F"/>
    <w:rsid w:val="005A2075"/>
    <w:rsid w:val="005B42AA"/>
    <w:rsid w:val="00646DB0"/>
    <w:rsid w:val="00680326"/>
    <w:rsid w:val="00680C2F"/>
    <w:rsid w:val="00692447"/>
    <w:rsid w:val="006B79B1"/>
    <w:rsid w:val="0071104A"/>
    <w:rsid w:val="007B0F9B"/>
    <w:rsid w:val="00804206"/>
    <w:rsid w:val="00841367"/>
    <w:rsid w:val="00884DFC"/>
    <w:rsid w:val="008B6036"/>
    <w:rsid w:val="008D115C"/>
    <w:rsid w:val="008F692D"/>
    <w:rsid w:val="0091140E"/>
    <w:rsid w:val="00956AFA"/>
    <w:rsid w:val="009B3D3B"/>
    <w:rsid w:val="009C3FB3"/>
    <w:rsid w:val="00A77265"/>
    <w:rsid w:val="00AC0D6E"/>
    <w:rsid w:val="00B660B2"/>
    <w:rsid w:val="00BA4256"/>
    <w:rsid w:val="00BC7A09"/>
    <w:rsid w:val="00C81021"/>
    <w:rsid w:val="00D01B3B"/>
    <w:rsid w:val="00D17A61"/>
    <w:rsid w:val="00D73514"/>
    <w:rsid w:val="00D92FD9"/>
    <w:rsid w:val="00DB4839"/>
    <w:rsid w:val="00E22396"/>
    <w:rsid w:val="00E91F14"/>
    <w:rsid w:val="00E934FE"/>
    <w:rsid w:val="00EF5234"/>
    <w:rsid w:val="00F34DA2"/>
    <w:rsid w:val="00F44F3F"/>
    <w:rsid w:val="00F45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3C7B92"/>
  <w15:docId w15:val="{25174525-537C-4C0F-A8CD-27A6C173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MQQRJKESPSZQ-216-17985</_dlc_DocId>
    <_dlc_DocIdUrl xmlns="de2725e4-ec5b-47eb-bdd9-6fcbc3c86379">
      <Url>http://tec.mineduc.cl/UCE/curriculum_en_linea/_layouts/DocIdRedir.aspx?ID=MQQRJKESPSZQ-216-17985</Url>
      <Description>MQQRJKESPSZQ-216-17985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93BB8F-B2FD-43F0-AB9F-5C923C39B95B}">
  <ds:schemaRefs>
    <ds:schemaRef ds:uri="http://schemas.microsoft.com/sharepoint/events"/>
  </ds:schemaRefs>
</ds:datastoreItem>
</file>

<file path=customXml/itemProps2.xml><?xml version="1.0" encoding="utf-8"?>
<ds:datastoreItem xmlns:ds="http://schemas.openxmlformats.org/officeDocument/2006/customXml" ds:itemID="{087468F3-70DC-4EFB-93D8-33C0FDC9C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14B226-1379-4C06-AE35-AF3BFC2F42B0}">
  <ds:schemaRefs>
    <ds:schemaRef ds:uri="http://schemas.microsoft.com/office/2006/metadata/properties"/>
    <ds:schemaRef ds:uri="http://schemas.microsoft.com/office/infopath/2007/PartnerControls"/>
    <ds:schemaRef ds:uri="de2725e4-ec5b-47eb-bdd9-6fcbc3c86379"/>
  </ds:schemaRefs>
</ds:datastoreItem>
</file>

<file path=customXml/itemProps4.xml><?xml version="1.0" encoding="utf-8"?>
<ds:datastoreItem xmlns:ds="http://schemas.openxmlformats.org/officeDocument/2006/customXml" ds:itemID="{BFC8BC90-C773-4753-AE38-F7B462F650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783</Words>
  <Characters>4308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Alexis Patricio Pardo Ortega</cp:lastModifiedBy>
  <cp:revision>3</cp:revision>
  <cp:lastPrinted>2012-11-21T14:51:00Z</cp:lastPrinted>
  <dcterms:created xsi:type="dcterms:W3CDTF">2013-01-15T19:30:00Z</dcterms:created>
  <dcterms:modified xsi:type="dcterms:W3CDTF">2018-10-16T17:45:00Z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e81a663f-cc02-4a4e-9453-ddef638ddb53</vt:lpwstr>
  </property>
</Properties>
</file>