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67D" w:rsidRPr="00CF5ADA" w:rsidRDefault="0034667D" w:rsidP="0034667D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eastAsiaTheme="minorHAnsi" w:hAnsi="Comic Sans MS" w:cs="Calibri"/>
          <w:b/>
          <w:sz w:val="18"/>
          <w:szCs w:val="18"/>
          <w:lang w:val="es-CL"/>
        </w:rPr>
      </w:pPr>
      <w:r w:rsidRPr="00CF5ADA">
        <w:rPr>
          <w:rFonts w:ascii="Comic Sans MS" w:hAnsi="Comic Sans MS" w:cs="Arial"/>
          <w:b/>
          <w:noProof/>
          <w:sz w:val="18"/>
          <w:szCs w:val="18"/>
          <w:lang w:val="es-CL" w:eastAsia="es-CL"/>
        </w:rPr>
        <w:drawing>
          <wp:anchor distT="0" distB="0" distL="114300" distR="114300" simplePos="0" relativeHeight="251662336" behindDoc="1" locked="0" layoutInCell="1" allowOverlap="1" wp14:anchorId="75FCF7C0" wp14:editId="04B97245">
            <wp:simplePos x="0" y="0"/>
            <wp:positionH relativeFrom="column">
              <wp:posOffset>-199390</wp:posOffset>
            </wp:positionH>
            <wp:positionV relativeFrom="paragraph">
              <wp:posOffset>-682625</wp:posOffset>
            </wp:positionV>
            <wp:extent cx="6466205" cy="1129030"/>
            <wp:effectExtent l="0" t="0" r="0" b="0"/>
            <wp:wrapTight wrapText="bothSides">
              <wp:wrapPolygon edited="0">
                <wp:start x="0" y="0"/>
                <wp:lineTo x="0" y="21138"/>
                <wp:lineTo x="21509" y="21138"/>
                <wp:lineTo x="21509" y="0"/>
                <wp:lineTo x="0" y="0"/>
              </wp:wrapPolygon>
            </wp:wrapTight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6205" cy="112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5ADA">
        <w:rPr>
          <w:rFonts w:ascii="Comic Sans MS" w:eastAsiaTheme="minorHAnsi" w:hAnsi="Comic Sans MS" w:cs="Calibri"/>
          <w:b/>
          <w:sz w:val="18"/>
          <w:szCs w:val="18"/>
          <w:lang w:val="es-CL"/>
        </w:rPr>
        <w:t>PAUTA SEXUALIDAD</w:t>
      </w:r>
    </w:p>
    <w:p w:rsidR="00E25BA3" w:rsidRPr="00CF5ADA" w:rsidRDefault="0034667D" w:rsidP="00E32C88">
      <w:pPr>
        <w:autoSpaceDE w:val="0"/>
        <w:autoSpaceDN w:val="0"/>
        <w:adjustRightInd w:val="0"/>
        <w:spacing w:after="0" w:line="240" w:lineRule="auto"/>
        <w:rPr>
          <w:rFonts w:ascii="Comic Sans MS" w:eastAsiaTheme="minorHAnsi" w:hAnsi="Comic Sans MS" w:cs="Calibri"/>
          <w:sz w:val="18"/>
          <w:szCs w:val="18"/>
          <w:lang w:val="es-CL"/>
        </w:rPr>
      </w:pPr>
      <w:r w:rsidRPr="00CF5ADA">
        <w:rPr>
          <w:rFonts w:ascii="Comic Sans MS" w:hAnsi="Comic Sans MS" w:cs="Arial"/>
          <w:b/>
          <w:noProof/>
          <w:sz w:val="18"/>
          <w:szCs w:val="18"/>
          <w:lang w:val="es-CL" w:eastAsia="es-CL"/>
        </w:rPr>
        <w:drawing>
          <wp:anchor distT="0" distB="0" distL="114300" distR="114300" simplePos="0" relativeHeight="251661312" behindDoc="1" locked="0" layoutInCell="1" allowOverlap="1" wp14:anchorId="59617BBC" wp14:editId="0BD4BDC2">
            <wp:simplePos x="0" y="0"/>
            <wp:positionH relativeFrom="column">
              <wp:posOffset>-794270</wp:posOffset>
            </wp:positionH>
            <wp:positionV relativeFrom="paragraph">
              <wp:posOffset>-1610476</wp:posOffset>
            </wp:positionV>
            <wp:extent cx="755650" cy="10178415"/>
            <wp:effectExtent l="0" t="0" r="6350" b="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06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" cy="10178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5BA3" w:rsidRPr="00CF5ADA">
        <w:rPr>
          <w:rFonts w:ascii="Comic Sans MS" w:eastAsiaTheme="minorHAnsi" w:hAnsi="Comic Sans MS" w:cs="Calibri"/>
          <w:sz w:val="18"/>
          <w:szCs w:val="18"/>
          <w:lang w:val="es-CL"/>
        </w:rPr>
        <w:t xml:space="preserve">Un aspecto muy importante en el ciclo de vida de los seres humanos es el desarrollo de la sexualidad. Las preguntas que trataremos de responder son, </w:t>
      </w:r>
      <w:r w:rsidR="00E25BA3" w:rsidRPr="00CF5ADA">
        <w:rPr>
          <w:rFonts w:ascii="Comic Sans MS" w:eastAsiaTheme="minorHAnsi" w:hAnsi="Comic Sans MS" w:cs="Calibri-Bold"/>
          <w:b/>
          <w:bCs/>
          <w:sz w:val="18"/>
          <w:szCs w:val="18"/>
          <w:lang w:val="es-CL"/>
        </w:rPr>
        <w:t>¿qué debemos entender por sexualidad? ¿Qué relación hay entre la pubertad y el desarrollo de la sexualidad? ¿En qué se fundamenta una sexualidad sana y responsable?</w:t>
      </w:r>
    </w:p>
    <w:p w:rsidR="00E25BA3" w:rsidRPr="00CF5ADA" w:rsidRDefault="00E25BA3" w:rsidP="00E25BA3">
      <w:pPr>
        <w:autoSpaceDE w:val="0"/>
        <w:autoSpaceDN w:val="0"/>
        <w:adjustRightInd w:val="0"/>
        <w:spacing w:after="0" w:line="240" w:lineRule="auto"/>
        <w:rPr>
          <w:rFonts w:ascii="Comic Sans MS" w:eastAsiaTheme="minorHAnsi" w:hAnsi="Comic Sans MS" w:cs="Calibri-Bold"/>
          <w:b/>
          <w:bCs/>
          <w:sz w:val="18"/>
          <w:szCs w:val="18"/>
          <w:lang w:val="es-CL"/>
        </w:rPr>
      </w:pPr>
    </w:p>
    <w:p w:rsidR="00E25BA3" w:rsidRPr="00CF5ADA" w:rsidRDefault="00E25BA3" w:rsidP="00E25BA3">
      <w:pPr>
        <w:autoSpaceDE w:val="0"/>
        <w:autoSpaceDN w:val="0"/>
        <w:adjustRightInd w:val="0"/>
        <w:spacing w:after="0" w:line="240" w:lineRule="auto"/>
        <w:rPr>
          <w:rFonts w:ascii="Comic Sans MS" w:eastAsiaTheme="minorHAnsi" w:hAnsi="Comic Sans MS" w:cs="Calibri"/>
          <w:sz w:val="18"/>
          <w:szCs w:val="18"/>
          <w:lang w:val="es-CL"/>
        </w:rPr>
      </w:pPr>
      <w:r w:rsidRPr="00CF5ADA">
        <w:rPr>
          <w:rFonts w:ascii="Comic Sans MS" w:eastAsiaTheme="minorHAnsi" w:hAnsi="Comic Sans MS" w:cs="Calibri"/>
          <w:sz w:val="18"/>
          <w:szCs w:val="18"/>
          <w:lang w:val="es-CL"/>
        </w:rPr>
        <w:t>Lean las preguntas, conversen sobre ellas, piensen en respuestas y escríbanlas en el cuaderno de Ciencias.</w:t>
      </w:r>
    </w:p>
    <w:p w:rsidR="00E25BA3" w:rsidRPr="00CF5ADA" w:rsidRDefault="00E25BA3" w:rsidP="00E25BA3">
      <w:pPr>
        <w:autoSpaceDE w:val="0"/>
        <w:autoSpaceDN w:val="0"/>
        <w:adjustRightInd w:val="0"/>
        <w:spacing w:after="0" w:line="240" w:lineRule="auto"/>
        <w:rPr>
          <w:rFonts w:ascii="Comic Sans MS" w:eastAsiaTheme="minorHAnsi" w:hAnsi="Comic Sans MS" w:cs="Calibri"/>
          <w:sz w:val="18"/>
          <w:szCs w:val="18"/>
          <w:lang w:val="es-CL"/>
        </w:rPr>
      </w:pPr>
      <w:r w:rsidRPr="00CF5ADA">
        <w:rPr>
          <w:rFonts w:ascii="Comic Sans MS" w:eastAsiaTheme="minorHAnsi" w:hAnsi="Comic Sans MS" w:cs="Calibri"/>
          <w:sz w:val="18"/>
          <w:szCs w:val="18"/>
          <w:lang w:val="es-CL"/>
        </w:rPr>
        <w:t>1. ¿En qué etapa de la vida te encuentras?</w:t>
      </w:r>
    </w:p>
    <w:p w:rsidR="00E25BA3" w:rsidRPr="00CF5ADA" w:rsidRDefault="0034667D" w:rsidP="00E25BA3">
      <w:pPr>
        <w:autoSpaceDE w:val="0"/>
        <w:autoSpaceDN w:val="0"/>
        <w:adjustRightInd w:val="0"/>
        <w:spacing w:after="0" w:line="240" w:lineRule="auto"/>
        <w:rPr>
          <w:rFonts w:ascii="Comic Sans MS" w:eastAsiaTheme="minorHAnsi" w:hAnsi="Comic Sans MS" w:cs="Calibri"/>
          <w:i/>
          <w:color w:val="FF0000"/>
          <w:sz w:val="18"/>
          <w:szCs w:val="18"/>
          <w:lang w:val="es-CL"/>
        </w:rPr>
      </w:pPr>
      <w:r w:rsidRPr="00CF5ADA">
        <w:rPr>
          <w:rFonts w:ascii="Comic Sans MS" w:eastAsiaTheme="minorHAnsi" w:hAnsi="Comic Sans MS" w:cs="Calibri"/>
          <w:i/>
          <w:color w:val="FF0000"/>
          <w:sz w:val="18"/>
          <w:szCs w:val="18"/>
          <w:lang w:val="es-CL"/>
        </w:rPr>
        <w:t>Casi todos están comenzando la pubertad.</w:t>
      </w:r>
      <w:bookmarkStart w:id="0" w:name="_GoBack"/>
      <w:bookmarkEnd w:id="0"/>
    </w:p>
    <w:p w:rsidR="00E25BA3" w:rsidRPr="00CF5ADA" w:rsidRDefault="00E25BA3" w:rsidP="00E25BA3">
      <w:pPr>
        <w:autoSpaceDE w:val="0"/>
        <w:autoSpaceDN w:val="0"/>
        <w:adjustRightInd w:val="0"/>
        <w:spacing w:after="0" w:line="240" w:lineRule="auto"/>
        <w:rPr>
          <w:rFonts w:ascii="Comic Sans MS" w:eastAsiaTheme="minorHAnsi" w:hAnsi="Comic Sans MS" w:cs="Calibri"/>
          <w:sz w:val="18"/>
          <w:szCs w:val="18"/>
          <w:lang w:val="es-CL"/>
        </w:rPr>
      </w:pPr>
      <w:r w:rsidRPr="00CF5ADA">
        <w:rPr>
          <w:rFonts w:ascii="Comic Sans MS" w:eastAsiaTheme="minorHAnsi" w:hAnsi="Comic Sans MS" w:cs="Calibri"/>
          <w:sz w:val="18"/>
          <w:szCs w:val="18"/>
          <w:lang w:val="es-CL"/>
        </w:rPr>
        <w:t>2. ¿Cuáles son las diferencias que existen entre un niño y un adulto?</w:t>
      </w:r>
    </w:p>
    <w:p w:rsidR="00E25BA3" w:rsidRPr="00CF5ADA" w:rsidRDefault="0034667D" w:rsidP="00E25BA3">
      <w:pPr>
        <w:autoSpaceDE w:val="0"/>
        <w:autoSpaceDN w:val="0"/>
        <w:adjustRightInd w:val="0"/>
        <w:spacing w:after="0" w:line="240" w:lineRule="auto"/>
        <w:rPr>
          <w:rFonts w:ascii="Comic Sans MS" w:eastAsiaTheme="minorHAnsi" w:hAnsi="Comic Sans MS" w:cs="Calibri"/>
          <w:i/>
          <w:color w:val="FF0000"/>
          <w:sz w:val="18"/>
          <w:szCs w:val="18"/>
          <w:lang w:val="es-CL"/>
        </w:rPr>
      </w:pPr>
      <w:r w:rsidRPr="00CF5ADA">
        <w:rPr>
          <w:rFonts w:ascii="Comic Sans MS" w:eastAsiaTheme="minorHAnsi" w:hAnsi="Comic Sans MS" w:cs="Calibri"/>
          <w:i/>
          <w:color w:val="FF0000"/>
          <w:sz w:val="18"/>
          <w:szCs w:val="18"/>
          <w:lang w:val="es-CL"/>
        </w:rPr>
        <w:t>La pubertad en el adulto ya terminó. Todos los cambios en el cuerpo están presentes.</w:t>
      </w:r>
    </w:p>
    <w:p w:rsidR="00E25BA3" w:rsidRPr="00CF5ADA" w:rsidRDefault="00E25BA3" w:rsidP="00E25BA3">
      <w:pPr>
        <w:autoSpaceDE w:val="0"/>
        <w:autoSpaceDN w:val="0"/>
        <w:adjustRightInd w:val="0"/>
        <w:spacing w:after="0" w:line="240" w:lineRule="auto"/>
        <w:rPr>
          <w:rFonts w:ascii="Comic Sans MS" w:eastAsiaTheme="minorHAnsi" w:hAnsi="Comic Sans MS" w:cs="Calibri"/>
          <w:sz w:val="18"/>
          <w:szCs w:val="18"/>
          <w:lang w:val="es-CL"/>
        </w:rPr>
      </w:pPr>
      <w:r w:rsidRPr="00CF5ADA">
        <w:rPr>
          <w:rFonts w:ascii="Comic Sans MS" w:eastAsiaTheme="minorHAnsi" w:hAnsi="Comic Sans MS" w:cs="Calibri"/>
          <w:sz w:val="18"/>
          <w:szCs w:val="18"/>
          <w:lang w:val="es-CL"/>
        </w:rPr>
        <w:t>3. ¿Cuáles son los cambios que ocurren en mujeres y hombres, durante la pubertad?</w:t>
      </w:r>
    </w:p>
    <w:p w:rsidR="00E25BA3" w:rsidRPr="00CF5ADA" w:rsidRDefault="0034667D" w:rsidP="00E32C88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eastAsiaTheme="minorHAnsi" w:hAnsi="Comic Sans MS" w:cs="Calibri"/>
          <w:i/>
          <w:color w:val="FF0000"/>
          <w:sz w:val="18"/>
          <w:szCs w:val="18"/>
          <w:lang w:val="es-CL"/>
        </w:rPr>
      </w:pPr>
      <w:r w:rsidRPr="00CF5ADA">
        <w:rPr>
          <w:rFonts w:ascii="Comic Sans MS" w:eastAsiaTheme="minorHAnsi" w:hAnsi="Comic Sans MS" w:cs="Calibri"/>
          <w:i/>
          <w:color w:val="FF0000"/>
          <w:sz w:val="18"/>
          <w:szCs w:val="18"/>
          <w:lang w:val="es-CL"/>
        </w:rPr>
        <w:t>Mujeres: crecimiento de mamas, menstruación, cambios en la estructura del cuerpo como por ejemplo se ensanchan las caderas. Hombres: cambios en la voz (se pone grave), crecimiento de los testículos y pene.</w:t>
      </w:r>
      <w:r w:rsidR="00E32C88" w:rsidRPr="00CF5ADA">
        <w:rPr>
          <w:rFonts w:ascii="Comic Sans MS" w:eastAsiaTheme="minorHAnsi" w:hAnsi="Comic Sans MS" w:cs="Calibri"/>
          <w:i/>
          <w:color w:val="FF0000"/>
          <w:sz w:val="18"/>
          <w:szCs w:val="18"/>
          <w:lang w:val="es-CL"/>
        </w:rPr>
        <w:t xml:space="preserve"> Capacidad de eyacular, crecimiento de masas muscular, crecimiento de vellos en todo el cuerpo y cara.</w:t>
      </w:r>
    </w:p>
    <w:p w:rsidR="00E32C88" w:rsidRPr="00CF5ADA" w:rsidRDefault="00E32C88" w:rsidP="009642A8">
      <w:pPr>
        <w:autoSpaceDE w:val="0"/>
        <w:autoSpaceDN w:val="0"/>
        <w:adjustRightInd w:val="0"/>
        <w:spacing w:after="0" w:line="240" w:lineRule="auto"/>
        <w:rPr>
          <w:rFonts w:ascii="Comic Sans MS" w:eastAsiaTheme="minorHAnsi" w:hAnsi="Comic Sans MS" w:cs="Calibri"/>
          <w:i/>
          <w:color w:val="FF0000"/>
          <w:sz w:val="18"/>
          <w:szCs w:val="18"/>
          <w:lang w:val="es-CL"/>
        </w:rPr>
      </w:pPr>
      <w:r w:rsidRPr="00CF5ADA">
        <w:rPr>
          <w:rFonts w:ascii="Comic Sans MS" w:eastAsiaTheme="minorHAnsi" w:hAnsi="Comic Sans MS" w:cs="Calibri"/>
          <w:i/>
          <w:color w:val="FF0000"/>
          <w:sz w:val="18"/>
          <w:szCs w:val="18"/>
          <w:lang w:val="es-CL"/>
        </w:rPr>
        <w:t>En ambos. Crecimiento de vello púbico y axilas, cambios en los olores corporales, aparición de espinilla, crecimiento óseo, cambios sicológicos.</w:t>
      </w:r>
    </w:p>
    <w:p w:rsidR="00E25BA3" w:rsidRPr="00CF5ADA" w:rsidRDefault="00E25BA3" w:rsidP="00E25BA3">
      <w:pPr>
        <w:autoSpaceDE w:val="0"/>
        <w:autoSpaceDN w:val="0"/>
        <w:adjustRightInd w:val="0"/>
        <w:spacing w:after="0" w:line="240" w:lineRule="auto"/>
        <w:rPr>
          <w:rFonts w:ascii="Comic Sans MS" w:eastAsiaTheme="minorHAnsi" w:hAnsi="Comic Sans MS" w:cs="Calibri"/>
          <w:sz w:val="18"/>
          <w:szCs w:val="18"/>
          <w:lang w:val="es-CL"/>
        </w:rPr>
      </w:pPr>
      <w:r w:rsidRPr="00CF5ADA">
        <w:rPr>
          <w:rFonts w:ascii="Comic Sans MS" w:eastAsiaTheme="minorHAnsi" w:hAnsi="Comic Sans MS" w:cs="Calibri"/>
          <w:sz w:val="18"/>
          <w:szCs w:val="18"/>
          <w:lang w:val="es-CL"/>
        </w:rPr>
        <w:t>4. ¿Cuáles son los cambios que ha experimentado tu cuerpo en esta etapa de vida?</w:t>
      </w:r>
    </w:p>
    <w:p w:rsidR="00E25BA3" w:rsidRPr="00CF5ADA" w:rsidRDefault="00E32C88" w:rsidP="00E25BA3">
      <w:pPr>
        <w:autoSpaceDE w:val="0"/>
        <w:autoSpaceDN w:val="0"/>
        <w:adjustRightInd w:val="0"/>
        <w:spacing w:after="0" w:line="240" w:lineRule="auto"/>
        <w:rPr>
          <w:rFonts w:ascii="Comic Sans MS" w:eastAsiaTheme="minorHAnsi" w:hAnsi="Comic Sans MS" w:cs="Calibri"/>
          <w:i/>
          <w:color w:val="FF0000"/>
          <w:sz w:val="18"/>
          <w:szCs w:val="18"/>
          <w:lang w:val="es-CL"/>
        </w:rPr>
      </w:pPr>
      <w:r w:rsidRPr="00CF5ADA">
        <w:rPr>
          <w:rFonts w:ascii="Comic Sans MS" w:eastAsiaTheme="minorHAnsi" w:hAnsi="Comic Sans MS" w:cs="Calibri"/>
          <w:i/>
          <w:color w:val="FF0000"/>
          <w:sz w:val="18"/>
          <w:szCs w:val="18"/>
          <w:lang w:val="es-CL"/>
        </w:rPr>
        <w:t>Respuesta abierta.</w:t>
      </w:r>
    </w:p>
    <w:p w:rsidR="00E25BA3" w:rsidRPr="00CF5ADA" w:rsidRDefault="00E25BA3" w:rsidP="00E25BA3">
      <w:pPr>
        <w:autoSpaceDE w:val="0"/>
        <w:autoSpaceDN w:val="0"/>
        <w:adjustRightInd w:val="0"/>
        <w:spacing w:after="0" w:line="240" w:lineRule="auto"/>
        <w:rPr>
          <w:rFonts w:ascii="Comic Sans MS" w:eastAsiaTheme="minorHAnsi" w:hAnsi="Comic Sans MS" w:cs="Calibri"/>
          <w:sz w:val="18"/>
          <w:szCs w:val="18"/>
          <w:lang w:val="es-CL"/>
        </w:rPr>
      </w:pPr>
      <w:r w:rsidRPr="00CF5ADA">
        <w:rPr>
          <w:rFonts w:ascii="Comic Sans MS" w:eastAsiaTheme="minorHAnsi" w:hAnsi="Comic Sans MS" w:cs="Calibri"/>
          <w:sz w:val="18"/>
          <w:szCs w:val="18"/>
          <w:lang w:val="es-CL"/>
        </w:rPr>
        <w:t>5. ¿Qué crees que es la sexualidad? ¿Es lo mismo que sexo? Explica.</w:t>
      </w:r>
    </w:p>
    <w:p w:rsidR="00E32C88" w:rsidRPr="00CF5ADA" w:rsidRDefault="00E32C88" w:rsidP="00E32C88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eastAsiaTheme="minorHAnsi" w:hAnsi="Comic Sans MS" w:cs="Calibri"/>
          <w:i/>
          <w:color w:val="FF0000"/>
          <w:sz w:val="18"/>
          <w:szCs w:val="18"/>
          <w:lang w:val="es-CL"/>
        </w:rPr>
      </w:pPr>
      <w:r w:rsidRPr="00CF5ADA">
        <w:rPr>
          <w:rFonts w:ascii="Comic Sans MS" w:eastAsiaTheme="minorHAnsi" w:hAnsi="Comic Sans MS" w:cs="Calibri"/>
          <w:i/>
          <w:color w:val="FF0000"/>
          <w:sz w:val="18"/>
          <w:szCs w:val="18"/>
          <w:lang w:val="es-CL"/>
        </w:rPr>
        <w:t xml:space="preserve">Respuesta abierta. La sexualidad es más que la pubertad, que básicamente se limita a describir los cambios </w:t>
      </w:r>
      <w:proofErr w:type="spellStart"/>
      <w:r w:rsidRPr="00CF5ADA">
        <w:rPr>
          <w:rFonts w:ascii="Comic Sans MS" w:eastAsiaTheme="minorHAnsi" w:hAnsi="Comic Sans MS" w:cs="Calibri"/>
          <w:i/>
          <w:color w:val="FF0000"/>
          <w:sz w:val="18"/>
          <w:szCs w:val="18"/>
          <w:lang w:val="es-CL"/>
        </w:rPr>
        <w:t>biolóbidos</w:t>
      </w:r>
      <w:proofErr w:type="spellEnd"/>
      <w:r w:rsidRPr="00CF5ADA">
        <w:rPr>
          <w:rFonts w:ascii="Comic Sans MS" w:eastAsiaTheme="minorHAnsi" w:hAnsi="Comic Sans MS" w:cs="Calibri"/>
          <w:i/>
          <w:color w:val="FF0000"/>
          <w:sz w:val="18"/>
          <w:szCs w:val="18"/>
          <w:lang w:val="es-CL"/>
        </w:rPr>
        <w:t>. La sexualidad abarca aspectos sociales y sicológicos y el fin de la pubertad no necesariamente coincide con el fin de la sexualidad.</w:t>
      </w:r>
    </w:p>
    <w:p w:rsidR="00E25BA3" w:rsidRPr="00CF5ADA" w:rsidRDefault="00E25BA3" w:rsidP="00E25BA3">
      <w:pPr>
        <w:autoSpaceDE w:val="0"/>
        <w:autoSpaceDN w:val="0"/>
        <w:adjustRightInd w:val="0"/>
        <w:spacing w:after="0" w:line="240" w:lineRule="auto"/>
        <w:rPr>
          <w:rFonts w:ascii="Comic Sans MS" w:eastAsiaTheme="minorHAnsi" w:hAnsi="Comic Sans MS" w:cs="Calibri"/>
          <w:sz w:val="18"/>
          <w:szCs w:val="18"/>
          <w:lang w:val="es-CL"/>
        </w:rPr>
      </w:pPr>
    </w:p>
    <w:p w:rsidR="00E25BA3" w:rsidRPr="00CF5ADA" w:rsidRDefault="00E25BA3" w:rsidP="00E25BA3">
      <w:pPr>
        <w:autoSpaceDE w:val="0"/>
        <w:autoSpaceDN w:val="0"/>
        <w:adjustRightInd w:val="0"/>
        <w:spacing w:after="0" w:line="240" w:lineRule="auto"/>
        <w:rPr>
          <w:rFonts w:ascii="Comic Sans MS" w:eastAsiaTheme="minorHAnsi" w:hAnsi="Comic Sans MS" w:cs="Calibri"/>
          <w:sz w:val="18"/>
          <w:szCs w:val="18"/>
          <w:lang w:val="es-CL"/>
        </w:rPr>
      </w:pPr>
      <w:r w:rsidRPr="00CF5ADA">
        <w:rPr>
          <w:rFonts w:ascii="Comic Sans MS" w:eastAsiaTheme="minorHAnsi" w:hAnsi="Comic Sans MS" w:cs="Calibri"/>
          <w:sz w:val="18"/>
          <w:szCs w:val="18"/>
          <w:lang w:val="es-CL"/>
        </w:rPr>
        <w:t>6. ¿Qué te gustaría saber sobre la reproducción humana? Formula una pregunta y explica</w:t>
      </w:r>
      <w:r w:rsidR="00E32C88" w:rsidRPr="00CF5ADA">
        <w:rPr>
          <w:rFonts w:ascii="Comic Sans MS" w:eastAsiaTheme="minorHAnsi" w:hAnsi="Comic Sans MS" w:cs="Calibri"/>
          <w:i/>
          <w:color w:val="FF0000"/>
          <w:sz w:val="18"/>
          <w:szCs w:val="18"/>
          <w:lang w:val="es-CL"/>
        </w:rPr>
        <w:t xml:space="preserve"> Respuesta abierta</w:t>
      </w:r>
    </w:p>
    <w:p w:rsidR="00E32C88" w:rsidRPr="00CF5ADA" w:rsidRDefault="00E25BA3" w:rsidP="00E32C88">
      <w:pPr>
        <w:autoSpaceDE w:val="0"/>
        <w:autoSpaceDN w:val="0"/>
        <w:adjustRightInd w:val="0"/>
        <w:spacing w:after="0" w:line="240" w:lineRule="auto"/>
        <w:rPr>
          <w:rFonts w:ascii="Comic Sans MS" w:eastAsiaTheme="minorHAnsi" w:hAnsi="Comic Sans MS" w:cs="Calibri"/>
          <w:sz w:val="18"/>
          <w:szCs w:val="18"/>
          <w:lang w:val="es-CL"/>
        </w:rPr>
      </w:pPr>
      <w:r w:rsidRPr="00CF5ADA">
        <w:rPr>
          <w:rFonts w:ascii="Comic Sans MS" w:eastAsiaTheme="minorHAnsi" w:hAnsi="Comic Sans MS" w:cs="Calibri"/>
          <w:sz w:val="18"/>
          <w:szCs w:val="18"/>
          <w:lang w:val="es-CL"/>
        </w:rPr>
        <w:t>¿Cómo podrías encontrar la respuesta</w:t>
      </w:r>
      <w:r w:rsidR="00E32C88" w:rsidRPr="00CF5ADA">
        <w:rPr>
          <w:rFonts w:ascii="Comic Sans MS" w:eastAsiaTheme="minorHAnsi" w:hAnsi="Comic Sans MS" w:cs="Calibri"/>
          <w:sz w:val="18"/>
          <w:szCs w:val="18"/>
          <w:lang w:val="es-CL"/>
        </w:rPr>
        <w:t>?</w:t>
      </w:r>
      <w:r w:rsidRPr="00CF5ADA">
        <w:rPr>
          <w:rFonts w:ascii="Comic Sans MS" w:eastAsiaTheme="minorHAnsi" w:hAnsi="Comic Sans MS" w:cs="Calibri"/>
          <w:sz w:val="18"/>
          <w:szCs w:val="18"/>
          <w:lang w:val="es-CL"/>
        </w:rPr>
        <w:t xml:space="preserve"> Registra en tu cuaderno de Ciencias.</w:t>
      </w:r>
    </w:p>
    <w:p w:rsidR="00E32C88" w:rsidRPr="00CF5ADA" w:rsidRDefault="00E32C88" w:rsidP="00E32C88">
      <w:pPr>
        <w:autoSpaceDE w:val="0"/>
        <w:autoSpaceDN w:val="0"/>
        <w:adjustRightInd w:val="0"/>
        <w:spacing w:after="0" w:line="240" w:lineRule="auto"/>
        <w:rPr>
          <w:rFonts w:ascii="Comic Sans MS" w:eastAsiaTheme="minorHAnsi" w:hAnsi="Comic Sans MS" w:cs="Calibri"/>
          <w:sz w:val="18"/>
          <w:szCs w:val="18"/>
          <w:lang w:val="es-CL"/>
        </w:rPr>
      </w:pPr>
    </w:p>
    <w:p w:rsidR="0034667D" w:rsidRPr="00CF5ADA" w:rsidRDefault="0034667D" w:rsidP="00E32C88">
      <w:pPr>
        <w:autoSpaceDE w:val="0"/>
        <w:autoSpaceDN w:val="0"/>
        <w:adjustRightInd w:val="0"/>
        <w:spacing w:after="0" w:line="240" w:lineRule="auto"/>
        <w:rPr>
          <w:rFonts w:ascii="Comic Sans MS" w:eastAsiaTheme="minorHAnsi" w:hAnsi="Comic Sans MS" w:cs="Calibri"/>
          <w:sz w:val="18"/>
          <w:szCs w:val="18"/>
          <w:lang w:val="es-CL"/>
        </w:rPr>
      </w:pPr>
      <w:r w:rsidRPr="00CF5ADA">
        <w:rPr>
          <w:rFonts w:ascii="Comic Sans MS" w:eastAsiaTheme="minorHAnsi" w:hAnsi="Comic Sans MS" w:cs="Calibri"/>
          <w:sz w:val="18"/>
          <w:szCs w:val="18"/>
          <w:lang w:val="es-CL"/>
        </w:rPr>
        <w:t xml:space="preserve">Pida que utilicen adecuadamente su cuaderno de Ciencias, registrando las repuestas (textos escritos o dibujos) a las preguntas, todas las evidencias obtenidas en sus investigaciones, así como las referencias de las fuentes en que han investigado. </w:t>
      </w:r>
    </w:p>
    <w:p w:rsidR="0034667D" w:rsidRPr="00CF5ADA" w:rsidRDefault="0034667D" w:rsidP="0034667D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eastAsiaTheme="minorHAnsi" w:hAnsi="Comic Sans MS" w:cs="Calibri"/>
          <w:sz w:val="18"/>
          <w:szCs w:val="18"/>
          <w:lang w:val="es-CL"/>
        </w:rPr>
      </w:pPr>
    </w:p>
    <w:p w:rsidR="00CF5ADA" w:rsidRPr="00CF5ADA" w:rsidRDefault="00CF5ADA" w:rsidP="00CF5ADA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eastAsiaTheme="minorHAnsi" w:hAnsi="Comic Sans MS" w:cs="Calibri"/>
          <w:sz w:val="18"/>
          <w:szCs w:val="18"/>
          <w:lang w:val="es-CL"/>
        </w:rPr>
      </w:pPr>
      <w:r>
        <w:rPr>
          <w:rFonts w:ascii="Comic Sans MS" w:eastAsiaTheme="minorHAnsi" w:hAnsi="Comic Sans MS" w:cs="Calibri"/>
          <w:sz w:val="18"/>
          <w:szCs w:val="18"/>
          <w:lang w:val="es-CL"/>
        </w:rPr>
        <w:t>L</w:t>
      </w:r>
      <w:r w:rsidRPr="00CF5ADA">
        <w:rPr>
          <w:rFonts w:ascii="Comic Sans MS" w:eastAsiaTheme="minorHAnsi" w:hAnsi="Comic Sans MS" w:cs="Calibri"/>
          <w:sz w:val="18"/>
          <w:szCs w:val="18"/>
          <w:lang w:val="es-CL"/>
        </w:rPr>
        <w:t xml:space="preserve">a interacción </w:t>
      </w:r>
      <w:r>
        <w:rPr>
          <w:rFonts w:ascii="Comic Sans MS" w:eastAsiaTheme="minorHAnsi" w:hAnsi="Comic Sans MS" w:cs="Calibri"/>
          <w:sz w:val="18"/>
          <w:szCs w:val="18"/>
          <w:lang w:val="es-CL"/>
        </w:rPr>
        <w:t xml:space="preserve">con los alumnos </w:t>
      </w:r>
      <w:r w:rsidRPr="00CF5ADA">
        <w:rPr>
          <w:rFonts w:ascii="Comic Sans MS" w:eastAsiaTheme="minorHAnsi" w:hAnsi="Comic Sans MS" w:cs="Calibri"/>
          <w:sz w:val="18"/>
          <w:szCs w:val="18"/>
          <w:lang w:val="es-CL"/>
        </w:rPr>
        <w:t xml:space="preserve">puede estar orientada a promover la reflexión sobre la complejidad de la sexualidad humana y la importancia que tiene en todos los ámbitos de nuestra vida. Trate a través del diálogo, que reconozcan que las actividades que se les propone realizar tienen como finalidad la comprensión de su propia sexualidad e incorporarlas a su comportamiento, las ideas de sexualidad sana y sexualidad responsable. Plantee al grupo del curso preguntas que permitan expresar sus creencias y mitos sobre el tema. A partir de eso discuta acerca de cómo el conocimiento científico relacionado con la función reproductiva y la sexualidad nos permiten superar esos mitos y creencias. Invítelos a desarrollar las actividades que se les proponen, insistiendo en que la búsqueda y procesamiento de información en fuentes diversas serán los procedimientos claves para responder al desafío de establecer, sobre bases científicas los factores que determinan la sexualidad humana y comprendernos mejor nosotros </w:t>
      </w:r>
      <w:r>
        <w:rPr>
          <w:rFonts w:ascii="Comic Sans MS" w:eastAsiaTheme="minorHAnsi" w:hAnsi="Comic Sans MS" w:cs="Calibri"/>
          <w:sz w:val="18"/>
          <w:szCs w:val="18"/>
          <w:lang w:val="es-CL"/>
        </w:rPr>
        <w:t>y a los demás en este aspecto.</w:t>
      </w:r>
    </w:p>
    <w:p w:rsidR="00E32C88" w:rsidRPr="00CF5ADA" w:rsidRDefault="00E32C88" w:rsidP="00E32C88">
      <w:pPr>
        <w:autoSpaceDE w:val="0"/>
        <w:autoSpaceDN w:val="0"/>
        <w:adjustRightInd w:val="0"/>
        <w:spacing w:after="0" w:line="240" w:lineRule="auto"/>
        <w:rPr>
          <w:rFonts w:ascii="Comic Sans MS" w:eastAsiaTheme="minorHAnsi" w:hAnsi="Comic Sans MS" w:cs="Calibri"/>
          <w:sz w:val="18"/>
          <w:szCs w:val="18"/>
          <w:lang w:val="es-CL"/>
        </w:rPr>
      </w:pPr>
    </w:p>
    <w:p w:rsidR="00E32C88" w:rsidRPr="00CF5ADA" w:rsidRDefault="00E32C88" w:rsidP="00E32C88">
      <w:pPr>
        <w:autoSpaceDE w:val="0"/>
        <w:autoSpaceDN w:val="0"/>
        <w:adjustRightInd w:val="0"/>
        <w:spacing w:after="0" w:line="240" w:lineRule="auto"/>
        <w:rPr>
          <w:rFonts w:ascii="Comic Sans MS" w:eastAsiaTheme="minorHAnsi" w:hAnsi="Comic Sans MS" w:cs="Calibri"/>
          <w:sz w:val="18"/>
          <w:szCs w:val="18"/>
          <w:lang w:val="es-CL"/>
        </w:rPr>
      </w:pPr>
    </w:p>
    <w:p w:rsidR="00E32C88" w:rsidRPr="00CF5ADA" w:rsidRDefault="00E32C88" w:rsidP="00E32C88">
      <w:pPr>
        <w:autoSpaceDE w:val="0"/>
        <w:autoSpaceDN w:val="0"/>
        <w:adjustRightInd w:val="0"/>
        <w:spacing w:after="0" w:line="240" w:lineRule="auto"/>
        <w:rPr>
          <w:rFonts w:ascii="Comic Sans MS" w:eastAsiaTheme="minorHAnsi" w:hAnsi="Comic Sans MS" w:cs="Calibri"/>
          <w:sz w:val="18"/>
          <w:szCs w:val="18"/>
          <w:lang w:val="es-CL"/>
        </w:rPr>
      </w:pPr>
    </w:p>
    <w:p w:rsidR="00E32C88" w:rsidRPr="00CF5ADA" w:rsidRDefault="00CF5ADA" w:rsidP="00E32C88">
      <w:pPr>
        <w:autoSpaceDE w:val="0"/>
        <w:autoSpaceDN w:val="0"/>
        <w:adjustRightInd w:val="0"/>
        <w:spacing w:after="0" w:line="240" w:lineRule="auto"/>
        <w:rPr>
          <w:rFonts w:ascii="Comic Sans MS" w:eastAsiaTheme="minorHAnsi" w:hAnsi="Comic Sans MS" w:cs="Calibri"/>
          <w:color w:val="000000" w:themeColor="text1"/>
          <w:sz w:val="16"/>
          <w:szCs w:val="16"/>
          <w:lang w:val="es-CL"/>
        </w:rPr>
      </w:pPr>
      <w:r>
        <w:rPr>
          <w:rFonts w:ascii="Comic Sans MS" w:eastAsiaTheme="minorHAnsi" w:hAnsi="Comic Sans MS" w:cs="Calibri"/>
          <w:color w:val="000000" w:themeColor="text1"/>
          <w:sz w:val="16"/>
          <w:szCs w:val="16"/>
          <w:lang w:val="es-CL"/>
        </w:rPr>
        <w:t>A</w:t>
      </w:r>
      <w:r w:rsidR="004B3F1C" w:rsidRPr="00CF5ADA">
        <w:rPr>
          <w:rFonts w:ascii="Comic Sans MS" w:eastAsiaTheme="minorHAnsi" w:hAnsi="Comic Sans MS" w:cs="Calibri"/>
          <w:color w:val="000000" w:themeColor="text1"/>
          <w:sz w:val="16"/>
          <w:szCs w:val="16"/>
          <w:lang w:val="es-CL"/>
        </w:rPr>
        <w:t>d</w:t>
      </w:r>
      <w:r w:rsidR="00E32C88" w:rsidRPr="00CF5ADA">
        <w:rPr>
          <w:rFonts w:ascii="Comic Sans MS" w:eastAsiaTheme="minorHAnsi" w:hAnsi="Comic Sans MS" w:cs="Calibri"/>
          <w:color w:val="000000" w:themeColor="text1"/>
          <w:sz w:val="16"/>
          <w:szCs w:val="16"/>
          <w:lang w:val="es-CL"/>
        </w:rPr>
        <w:t xml:space="preserve">aptación de: </w:t>
      </w:r>
      <w:r w:rsidR="004B3F1C" w:rsidRPr="00CF5ADA">
        <w:rPr>
          <w:rFonts w:ascii="Comic Sans MS" w:eastAsiaTheme="minorHAnsi" w:hAnsi="Comic Sans MS" w:cs="gobCL-Bold"/>
          <w:bCs/>
          <w:color w:val="000000" w:themeColor="text1"/>
          <w:sz w:val="16"/>
          <w:szCs w:val="16"/>
          <w:lang w:val="es-CL"/>
        </w:rPr>
        <w:t>Módulo didáctico para la enseñanza y el aprendizaje de la asignatura de ciencias naturales en escuelas rurales multigrado</w:t>
      </w:r>
    </w:p>
    <w:sectPr w:rsidR="00E32C88" w:rsidRPr="00CF5ADA" w:rsidSect="001E239F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1417" w:right="1701" w:bottom="1417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42D" w:rsidRDefault="00E2542D" w:rsidP="00DB4839">
      <w:pPr>
        <w:spacing w:after="0" w:line="240" w:lineRule="auto"/>
      </w:pPr>
      <w:r>
        <w:separator/>
      </w:r>
    </w:p>
  </w:endnote>
  <w:endnote w:type="continuationSeparator" w:id="0">
    <w:p w:rsidR="00E2542D" w:rsidRDefault="00E2542D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bCL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651567"/>
      <w:docPartObj>
        <w:docPartGallery w:val="Page Numbers (Bottom of Page)"/>
        <w:docPartUnique/>
      </w:docPartObj>
    </w:sdtPr>
    <w:sdtEndPr/>
    <w:sdtContent>
      <w:p w:rsidR="001E239F" w:rsidRDefault="001E239F" w:rsidP="001E239F">
        <w:pPr>
          <w:pStyle w:val="Piedepgina"/>
          <w:ind w:right="-377"/>
          <w:jc w:val="right"/>
        </w:pPr>
        <w:r w:rsidRPr="00D21C66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2336" behindDoc="1" locked="0" layoutInCell="1" allowOverlap="1" wp14:anchorId="027E9974" wp14:editId="4DD19962">
                  <wp:simplePos x="0" y="0"/>
                  <wp:positionH relativeFrom="column">
                    <wp:posOffset>5794375</wp:posOffset>
                  </wp:positionH>
                  <wp:positionV relativeFrom="paragraph">
                    <wp:posOffset>-5270</wp:posOffset>
                  </wp:positionV>
                  <wp:extent cx="207010" cy="207010"/>
                  <wp:effectExtent l="0" t="0" r="2540" b="2540"/>
                  <wp:wrapNone/>
                  <wp:docPr id="5" name="5 Rectángul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id="5 Rectángulo" o:spid="_x0000_s1026" style="position:absolute;margin-left:456.25pt;margin-top:-.4pt;width:16.3pt;height:16.3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" fillcolor="#44d95a" stroked="f" strokeweight="2pt"/>
              </w:pict>
            </mc:Fallback>
          </mc:AlternateContent>
        </w:r>
        <w:r w:rsidRPr="001E239F">
          <w:rPr>
            <w:color w:val="FFFFFF" w:themeColor="background1"/>
          </w:rPr>
          <w:fldChar w:fldCharType="begin"/>
        </w:r>
        <w:r w:rsidRPr="001E239F">
          <w:rPr>
            <w:color w:val="FFFFFF" w:themeColor="background1"/>
          </w:rPr>
          <w:instrText>PAGE   \* MERGEFORMAT</w:instrText>
        </w:r>
        <w:r w:rsidRPr="001E239F">
          <w:rPr>
            <w:color w:val="FFFFFF" w:themeColor="background1"/>
          </w:rPr>
          <w:fldChar w:fldCharType="separate"/>
        </w:r>
        <w:r w:rsidR="00CF5ADA">
          <w:rPr>
            <w:noProof/>
            <w:color w:val="FFFFFF" w:themeColor="background1"/>
          </w:rPr>
          <w:t>2</w:t>
        </w:r>
        <w:r w:rsidRPr="001E239F">
          <w:rPr>
            <w:color w:val="FFFFFF" w:themeColor="background1"/>
          </w:rPr>
          <w:fldChar w:fldCharType="end"/>
        </w:r>
      </w:p>
    </w:sdtContent>
  </w:sdt>
  <w:p w:rsidR="00C87531" w:rsidRPr="00C87531" w:rsidRDefault="00C87531" w:rsidP="00C87531">
    <w:pPr>
      <w:pStyle w:val="Piedepgina"/>
      <w:tabs>
        <w:tab w:val="clear" w:pos="4252"/>
        <w:tab w:val="clear" w:pos="8504"/>
        <w:tab w:val="left" w:pos="4941"/>
      </w:tabs>
      <w:rPr>
        <w:lang w:val="es-C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0699337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D21C66" w:rsidRPr="00D21C66" w:rsidRDefault="001E239F" w:rsidP="001E239F">
        <w:pPr>
          <w:pStyle w:val="Piedepgina"/>
          <w:ind w:right="-377"/>
          <w:jc w:val="right"/>
          <w:rPr>
            <w:b/>
            <w:color w:val="FFFFFF" w:themeColor="background1"/>
          </w:rPr>
        </w:pPr>
        <w:r>
          <w:rPr>
            <w:b/>
            <w:noProof/>
            <w:color w:val="FFFFFF" w:themeColor="background1"/>
            <w:lang w:val="es-CL" w:eastAsia="es-CL"/>
          </w:rPr>
          <w:drawing>
            <wp:anchor distT="0" distB="0" distL="114300" distR="114300" simplePos="0" relativeHeight="251660288" behindDoc="1" locked="0" layoutInCell="1" allowOverlap="1" wp14:anchorId="7CF61ED0" wp14:editId="09091D15">
              <wp:simplePos x="0" y="0"/>
              <wp:positionH relativeFrom="column">
                <wp:posOffset>4318330</wp:posOffset>
              </wp:positionH>
              <wp:positionV relativeFrom="paragraph">
                <wp:posOffset>-33655</wp:posOffset>
              </wp:positionV>
              <wp:extent cx="1379855" cy="280670"/>
              <wp:effectExtent l="0" t="0" r="0" b="5080"/>
              <wp:wrapNone/>
              <wp:docPr id="4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79855" cy="28067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D21C66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3DAD6A59" wp14:editId="40D5A941">
                  <wp:simplePos x="0" y="0"/>
                  <wp:positionH relativeFrom="column">
                    <wp:posOffset>5800395</wp:posOffset>
                  </wp:positionH>
                  <wp:positionV relativeFrom="paragraph">
                    <wp:posOffset>-3810</wp:posOffset>
                  </wp:positionV>
                  <wp:extent cx="207010" cy="207010"/>
                  <wp:effectExtent l="0" t="0" r="2540" b="2540"/>
                  <wp:wrapNone/>
                  <wp:docPr id="3" name="3 Rectángul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id="3 Rectángulo" o:spid="_x0000_s1026" style="position:absolute;margin-left:456.7pt;margin-top:-.3pt;width:16.3pt;height:16.3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" fillcolor="#44d95a" stroked="f" strokeweight="2pt"/>
              </w:pict>
            </mc:Fallback>
          </mc:AlternateContent>
        </w:r>
        <w:r w:rsidR="00D21C66" w:rsidRPr="00D21C66">
          <w:rPr>
            <w:b/>
            <w:color w:val="FFFFFF" w:themeColor="background1"/>
          </w:rPr>
          <w:fldChar w:fldCharType="begin"/>
        </w:r>
        <w:r w:rsidR="00D21C66" w:rsidRPr="00D21C66">
          <w:rPr>
            <w:b/>
            <w:color w:val="FFFFFF" w:themeColor="background1"/>
          </w:rPr>
          <w:instrText>PAGE   \* MERGEFORMAT</w:instrText>
        </w:r>
        <w:r w:rsidR="00D21C66" w:rsidRPr="00D21C66">
          <w:rPr>
            <w:b/>
            <w:color w:val="FFFFFF" w:themeColor="background1"/>
          </w:rPr>
          <w:fldChar w:fldCharType="separate"/>
        </w:r>
        <w:r w:rsidR="00880C2C">
          <w:rPr>
            <w:b/>
            <w:noProof/>
            <w:color w:val="FFFFFF" w:themeColor="background1"/>
          </w:rPr>
          <w:t>1</w:t>
        </w:r>
        <w:r w:rsidR="00D21C66" w:rsidRPr="00D21C66">
          <w:rPr>
            <w:b/>
            <w:color w:val="FFFFFF" w:themeColor="background1"/>
          </w:rPr>
          <w:fldChar w:fldCharType="end"/>
        </w:r>
      </w:p>
    </w:sdtContent>
  </w:sdt>
  <w:p w:rsidR="00C87531" w:rsidRDefault="00C8753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42D" w:rsidRDefault="00E2542D" w:rsidP="00DB4839">
      <w:pPr>
        <w:spacing w:after="0" w:line="240" w:lineRule="auto"/>
      </w:pPr>
      <w:r>
        <w:separator/>
      </w:r>
    </w:p>
  </w:footnote>
  <w:footnote w:type="continuationSeparator" w:id="0">
    <w:p w:rsidR="00E2542D" w:rsidRDefault="00E2542D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256" w:rsidRDefault="00BA4256">
    <w:pPr>
      <w:pStyle w:val="Encabezado"/>
      <w:jc w:val="right"/>
    </w:pPr>
  </w:p>
  <w:p w:rsidR="00BA4256" w:rsidRDefault="00BA425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245C2"/>
    <w:rsid w:val="000572F9"/>
    <w:rsid w:val="000A5DA9"/>
    <w:rsid w:val="000C5CFF"/>
    <w:rsid w:val="000D4BB9"/>
    <w:rsid w:val="00126520"/>
    <w:rsid w:val="0014471A"/>
    <w:rsid w:val="0015040E"/>
    <w:rsid w:val="00172D9B"/>
    <w:rsid w:val="001B4CE8"/>
    <w:rsid w:val="001E239F"/>
    <w:rsid w:val="001F380D"/>
    <w:rsid w:val="002549C1"/>
    <w:rsid w:val="00256BD1"/>
    <w:rsid w:val="002B634F"/>
    <w:rsid w:val="0034667D"/>
    <w:rsid w:val="00390895"/>
    <w:rsid w:val="003A7AFC"/>
    <w:rsid w:val="003B0584"/>
    <w:rsid w:val="004278EE"/>
    <w:rsid w:val="00435EE0"/>
    <w:rsid w:val="004B3F1C"/>
    <w:rsid w:val="005178D6"/>
    <w:rsid w:val="005356AF"/>
    <w:rsid w:val="005F1B55"/>
    <w:rsid w:val="00646DB0"/>
    <w:rsid w:val="00680326"/>
    <w:rsid w:val="00686FCC"/>
    <w:rsid w:val="006E2408"/>
    <w:rsid w:val="0071104A"/>
    <w:rsid w:val="007E3348"/>
    <w:rsid w:val="00812A12"/>
    <w:rsid w:val="00880C2C"/>
    <w:rsid w:val="00914067"/>
    <w:rsid w:val="00956AFA"/>
    <w:rsid w:val="009642A8"/>
    <w:rsid w:val="00976E8F"/>
    <w:rsid w:val="009B13B4"/>
    <w:rsid w:val="009E704B"/>
    <w:rsid w:val="00A164AF"/>
    <w:rsid w:val="00A34840"/>
    <w:rsid w:val="00A45832"/>
    <w:rsid w:val="00A6588B"/>
    <w:rsid w:val="00A93E25"/>
    <w:rsid w:val="00A952C7"/>
    <w:rsid w:val="00AA0854"/>
    <w:rsid w:val="00AC0D6E"/>
    <w:rsid w:val="00B24532"/>
    <w:rsid w:val="00BA4256"/>
    <w:rsid w:val="00BB47B7"/>
    <w:rsid w:val="00BC5C35"/>
    <w:rsid w:val="00BC7A09"/>
    <w:rsid w:val="00C0320B"/>
    <w:rsid w:val="00C320F4"/>
    <w:rsid w:val="00C81021"/>
    <w:rsid w:val="00C81F98"/>
    <w:rsid w:val="00C87531"/>
    <w:rsid w:val="00CD4933"/>
    <w:rsid w:val="00CF0C0C"/>
    <w:rsid w:val="00CF5ADA"/>
    <w:rsid w:val="00D01B3B"/>
    <w:rsid w:val="00D21C66"/>
    <w:rsid w:val="00D3025B"/>
    <w:rsid w:val="00D30DEA"/>
    <w:rsid w:val="00D72288"/>
    <w:rsid w:val="00DB4839"/>
    <w:rsid w:val="00E22396"/>
    <w:rsid w:val="00E2542D"/>
    <w:rsid w:val="00E25BA3"/>
    <w:rsid w:val="00E32C88"/>
    <w:rsid w:val="00E35106"/>
    <w:rsid w:val="00E91F14"/>
    <w:rsid w:val="00FA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MQQRJKESPSZQ-216-17849</_dlc_DocId>
    <_dlc_DocIdUrl xmlns="de2725e4-ec5b-47eb-bdd9-6fcbc3c86379">
      <Url>http://tec.mineduc.cl/UCE/curriculum_en_linea/_layouts/DocIdRedir.aspx?ID=MQQRJKESPSZQ-216-17849</Url>
      <Description>MQQRJKESPSZQ-216-17849</Description>
    </_dlc_DocIdUrl>
  </documentManagement>
</p:properties>
</file>

<file path=customXml/itemProps1.xml><?xml version="1.0" encoding="utf-8"?>
<ds:datastoreItem xmlns:ds="http://schemas.openxmlformats.org/officeDocument/2006/customXml" ds:itemID="{6E550C98-E3E5-4D01-8B79-ED5DCB653C3A}"/>
</file>

<file path=customXml/itemProps2.xml><?xml version="1.0" encoding="utf-8"?>
<ds:datastoreItem xmlns:ds="http://schemas.openxmlformats.org/officeDocument/2006/customXml" ds:itemID="{2AADF470-56B1-4E1F-9E73-A31CFBE54DE5}"/>
</file>

<file path=customXml/itemProps3.xml><?xml version="1.0" encoding="utf-8"?>
<ds:datastoreItem xmlns:ds="http://schemas.openxmlformats.org/officeDocument/2006/customXml" ds:itemID="{B9BD075D-13D7-4F21-AAD4-FAA87F60C733}"/>
</file>

<file path=customXml/itemProps4.xml><?xml version="1.0" encoding="utf-8"?>
<ds:datastoreItem xmlns:ds="http://schemas.openxmlformats.org/officeDocument/2006/customXml" ds:itemID="{9C874F6C-B1FC-4ACA-B131-31A243E627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500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3</cp:revision>
  <cp:lastPrinted>2013-05-29T15:29:00Z</cp:lastPrinted>
  <dcterms:created xsi:type="dcterms:W3CDTF">2013-04-22T15:56:00Z</dcterms:created>
  <dcterms:modified xsi:type="dcterms:W3CDTF">2013-05-29T15:29:00Z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bdc8f8a4-559b-40bb-9020-0d6971b59169</vt:lpwstr>
  </property>
  <property fmtid="{D5CDD505-2E9C-101B-9397-08002B2CF9AE}" pid="3" name="ContentTypeId">
    <vt:lpwstr>0x0101003CE76336628D1C4DA321C1F5A61526BD</vt:lpwstr>
  </property>
</Properties>
</file>