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3E" w:rsidRDefault="00DA4651" w:rsidP="003B033E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45E16B4" wp14:editId="6899D0DA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33E">
        <w:rPr>
          <w:rFonts w:ascii="Arial" w:hAnsi="Arial" w:cs="Arial"/>
          <w:b/>
        </w:rPr>
        <w:t>ORIENTACIÓN PEDAGÓGICA</w:t>
      </w:r>
    </w:p>
    <w:p w:rsidR="003B033E" w:rsidRDefault="003B033E" w:rsidP="003B033E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“LECTURA Y ANÁLISIS DE MAPAS TEMÁTICOS”</w:t>
      </w:r>
    </w:p>
    <w:p w:rsidR="003B033E" w:rsidRDefault="003B033E" w:rsidP="003B033E">
      <w:pPr>
        <w:spacing w:line="240" w:lineRule="auto"/>
        <w:rPr>
          <w:rFonts w:ascii="Verdana" w:hAnsi="Verdana" w:cs="Arial"/>
          <w:b/>
          <w:sz w:val="18"/>
          <w:szCs w:val="20"/>
        </w:rPr>
      </w:pPr>
    </w:p>
    <w:p w:rsidR="003B033E" w:rsidRPr="002B73A6" w:rsidRDefault="003B033E" w:rsidP="003B033E">
      <w:pPr>
        <w:spacing w:line="240" w:lineRule="auto"/>
        <w:rPr>
          <w:rFonts w:ascii="Verdana" w:hAnsi="Verdana" w:cs="Arial"/>
          <w:b/>
          <w:sz w:val="18"/>
          <w:szCs w:val="20"/>
        </w:rPr>
      </w:pPr>
    </w:p>
    <w:p w:rsidR="003B033E" w:rsidRPr="00E96FD0" w:rsidRDefault="003B033E" w:rsidP="003B03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96FD0">
        <w:rPr>
          <w:rFonts w:ascii="Arial" w:hAnsi="Arial" w:cs="Arial"/>
          <w:b/>
          <w:sz w:val="20"/>
          <w:szCs w:val="20"/>
        </w:rPr>
        <w:t>Conceptualización</w:t>
      </w: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 xml:space="preserve">Los mapas son una herramienta de gran utilidad dentro del estudio de la Historia, Geografía y Ciencias Sociales, ya que muestran la dimensión espacial de los distintos fenómenos que ocurren en la Tierra. </w:t>
      </w:r>
    </w:p>
    <w:p w:rsidR="003B033E" w:rsidRPr="00E96FD0" w:rsidRDefault="003B033E" w:rsidP="003B033E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Un mapa es la representación gráfica de un área, su contenido puede entregar distinta información: localización de ciudades, características físicas, demarcación de límites de estados o países, localización de variables culturales o naturales, ubicación espacial de un hecho o realidad histórica, entre otros.</w:t>
      </w:r>
    </w:p>
    <w:p w:rsidR="003B033E" w:rsidRPr="002B73A6" w:rsidRDefault="003B033E" w:rsidP="003B033E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3B033E" w:rsidRPr="002B73A6" w:rsidRDefault="003B033E" w:rsidP="003B033E">
      <w:pPr>
        <w:spacing w:after="0" w:line="240" w:lineRule="auto"/>
        <w:rPr>
          <w:rFonts w:ascii="Verdana" w:hAnsi="Verdana" w:cs="Arial"/>
          <w:b/>
          <w:sz w:val="18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335915</wp:posOffset>
            </wp:positionV>
            <wp:extent cx="3314700" cy="4292600"/>
            <wp:effectExtent l="0" t="0" r="0" b="0"/>
            <wp:wrapTight wrapText="bothSides">
              <wp:wrapPolygon edited="0">
                <wp:start x="0" y="0"/>
                <wp:lineTo x="0" y="21472"/>
                <wp:lineTo x="21476" y="21472"/>
                <wp:lineTo x="21476" y="0"/>
                <wp:lineTo x="0" y="0"/>
              </wp:wrapPolygon>
            </wp:wrapTight>
            <wp:docPr id="2" name="Imagen 2" descr="mapa tem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temat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FD0">
        <w:rPr>
          <w:rFonts w:ascii="Arial" w:hAnsi="Arial" w:cs="Arial"/>
          <w:b/>
          <w:sz w:val="20"/>
          <w:szCs w:val="20"/>
          <w:u w:val="single"/>
        </w:rPr>
        <w:t>Reconocer las partes de un mapa:</w:t>
      </w: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Título:</w:t>
      </w:r>
      <w:r w:rsidRPr="00E96FD0">
        <w:rPr>
          <w:rFonts w:ascii="Arial" w:hAnsi="Arial" w:cs="Arial"/>
          <w:sz w:val="20"/>
          <w:szCs w:val="20"/>
        </w:rPr>
        <w:t xml:space="preserve"> indica el tema central tratado por el mapa y otros aspectos básicos.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Rosa de los vientos:</w:t>
      </w:r>
      <w:r w:rsidRPr="00E96FD0">
        <w:rPr>
          <w:rFonts w:ascii="Arial" w:hAnsi="Arial" w:cs="Arial"/>
          <w:sz w:val="20"/>
          <w:szCs w:val="20"/>
        </w:rPr>
        <w:t xml:space="preserve"> muestra los puntos cardinales.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Símbolos:</w:t>
      </w:r>
      <w:r w:rsidRPr="00E96FD0">
        <w:rPr>
          <w:rFonts w:ascii="Arial" w:hAnsi="Arial" w:cs="Arial"/>
          <w:sz w:val="20"/>
          <w:szCs w:val="20"/>
        </w:rPr>
        <w:t xml:space="preserve"> representaciones gráficas que indican lugares, recursos y fenómenos que se localizan en un lugar determinado y que están explicados en la simbología.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Simbología o Leyenda:</w:t>
      </w:r>
      <w:r w:rsidRPr="00E96FD0">
        <w:rPr>
          <w:rFonts w:ascii="Arial" w:hAnsi="Arial" w:cs="Arial"/>
          <w:sz w:val="20"/>
          <w:szCs w:val="20"/>
        </w:rPr>
        <w:t xml:space="preserve"> recuadro que contiene los símbolos con sus respectivas explicaciones.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Topónimos</w:t>
      </w:r>
      <w:r w:rsidRPr="00E96FD0">
        <w:rPr>
          <w:rFonts w:ascii="Arial" w:hAnsi="Arial" w:cs="Arial"/>
          <w:sz w:val="20"/>
          <w:szCs w:val="20"/>
        </w:rPr>
        <w:t>: palabras o frases que nombran elementos ubicados en el mapa.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Escala:</w:t>
      </w:r>
      <w:r w:rsidRPr="00E96FD0">
        <w:rPr>
          <w:rFonts w:ascii="Arial" w:hAnsi="Arial" w:cs="Arial"/>
          <w:sz w:val="20"/>
          <w:szCs w:val="20"/>
        </w:rPr>
        <w:t xml:space="preserve"> relación o comparación entre las distancias reales y las representadas en el mapa.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b/>
          <w:sz w:val="20"/>
          <w:szCs w:val="20"/>
        </w:rPr>
        <w:t>Latitud y Longitud:</w:t>
      </w:r>
      <w:r w:rsidRPr="00E96FD0">
        <w:rPr>
          <w:rFonts w:ascii="Arial" w:hAnsi="Arial" w:cs="Arial"/>
          <w:sz w:val="20"/>
          <w:szCs w:val="20"/>
        </w:rPr>
        <w:t xml:space="preserve"> la Latitud es la distancia que hay desde un punto de la superficie terrestre al Ecuador, contada en grados de meridiano y la Longitud es la distancia expresada en grados, entre el meridiano de un punto y otro tomado como referencia en el Ecuador (RAE).</w:t>
      </w:r>
    </w:p>
    <w:p w:rsidR="003B033E" w:rsidRDefault="003B033E" w:rsidP="003B03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b/>
          <w:sz w:val="20"/>
          <w:szCs w:val="20"/>
        </w:rPr>
        <w:t>Autoría:</w:t>
      </w:r>
      <w:r w:rsidRPr="00E96FD0">
        <w:rPr>
          <w:rFonts w:ascii="Arial" w:hAnsi="Arial" w:cs="Arial"/>
          <w:sz w:val="20"/>
          <w:szCs w:val="20"/>
        </w:rPr>
        <w:t xml:space="preserve"> Nombre de la persona o institución que elaboró el mapa.</w:t>
      </w:r>
    </w:p>
    <w:p w:rsidR="003B033E" w:rsidRDefault="003B033E" w:rsidP="003B033E">
      <w:pPr>
        <w:spacing w:after="0" w:line="240" w:lineRule="auto"/>
        <w:outlineLvl w:val="0"/>
        <w:rPr>
          <w:rFonts w:ascii="Verdana" w:hAnsi="Verdana" w:cs="Arial"/>
          <w:b/>
          <w:sz w:val="20"/>
          <w:szCs w:val="20"/>
          <w:u w:val="single"/>
        </w:rPr>
      </w:pPr>
    </w:p>
    <w:p w:rsidR="003B033E" w:rsidRDefault="003B033E" w:rsidP="003B033E">
      <w:pPr>
        <w:spacing w:line="360" w:lineRule="auto"/>
        <w:outlineLvl w:val="0"/>
        <w:rPr>
          <w:rFonts w:ascii="Verdana" w:hAnsi="Verdana" w:cs="Arial"/>
          <w:b/>
          <w:sz w:val="20"/>
          <w:szCs w:val="20"/>
          <w:u w:val="single"/>
        </w:rPr>
      </w:pPr>
    </w:p>
    <w:p w:rsidR="00FB4C87" w:rsidRDefault="00FB4C87" w:rsidP="003B033E">
      <w:pPr>
        <w:spacing w:line="360" w:lineRule="auto"/>
        <w:outlineLvl w:val="0"/>
        <w:rPr>
          <w:rFonts w:ascii="Verdana" w:hAnsi="Verdana" w:cs="Arial"/>
          <w:b/>
          <w:sz w:val="20"/>
          <w:szCs w:val="20"/>
          <w:u w:val="single"/>
        </w:rPr>
      </w:pPr>
      <w:bookmarkStart w:id="0" w:name="_GoBack"/>
      <w:bookmarkEnd w:id="0"/>
    </w:p>
    <w:p w:rsidR="003B033E" w:rsidRDefault="003B033E" w:rsidP="003B033E">
      <w:pPr>
        <w:spacing w:line="360" w:lineRule="auto"/>
        <w:outlineLvl w:val="0"/>
        <w:rPr>
          <w:rFonts w:ascii="Verdana" w:hAnsi="Verdana" w:cs="Arial"/>
          <w:b/>
          <w:sz w:val="20"/>
          <w:szCs w:val="20"/>
          <w:u w:val="single"/>
        </w:rPr>
      </w:pPr>
    </w:p>
    <w:p w:rsidR="003B033E" w:rsidRPr="00E96FD0" w:rsidRDefault="003B033E" w:rsidP="003B033E">
      <w:pPr>
        <w:spacing w:before="100" w:beforeAutospacing="1"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  <w:u w:val="single"/>
        </w:rPr>
        <w:lastRenderedPageBreak/>
        <w:t>Lectura e interpretación de mapas:</w:t>
      </w:r>
    </w:p>
    <w:p w:rsidR="003B033E" w:rsidRPr="00E96FD0" w:rsidRDefault="003B033E" w:rsidP="003B033E">
      <w:pPr>
        <w:spacing w:before="100" w:beforeAutospacing="1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E96FD0">
        <w:rPr>
          <w:rFonts w:ascii="Arial" w:hAnsi="Arial" w:cs="Arial"/>
          <w:b/>
          <w:sz w:val="20"/>
          <w:szCs w:val="20"/>
        </w:rPr>
        <w:t>Los mapas temáticos:</w:t>
      </w:r>
      <w:r w:rsidRPr="00E96FD0">
        <w:rPr>
          <w:rFonts w:ascii="Arial" w:hAnsi="Arial" w:cs="Arial"/>
          <w:sz w:val="20"/>
          <w:szCs w:val="20"/>
        </w:rPr>
        <w:t xml:space="preserve"> son mapas que se centran en temas o tipos de información específica, por ejemplo: clima, recursos naturales, densidad de población, culturales, etc. Pueden mostrar elementos humanos y naturales, por separado o combinados. El principal foco de atención es la variable que se representa, para relacionarla con el espacio geográfico.</w:t>
      </w: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FD0">
        <w:rPr>
          <w:rFonts w:ascii="Arial" w:hAnsi="Arial" w:cs="Arial"/>
          <w:b/>
          <w:sz w:val="20"/>
          <w:szCs w:val="20"/>
        </w:rPr>
        <w:t>¿Cómo leer un mapa temático?</w:t>
      </w: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Leer el título nos indicará de manera general la información representada en el mapa.</w:t>
      </w: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Identificar la variable o tema que se representa.</w:t>
      </w: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Identificar la localización del área representada.</w:t>
      </w: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 xml:space="preserve">Observar las características de la simbología del mapa (colores, tramas, líneas, íconos, </w:t>
      </w:r>
      <w:proofErr w:type="spellStart"/>
      <w:r w:rsidRPr="00E96FD0">
        <w:rPr>
          <w:rFonts w:ascii="Arial" w:hAnsi="Arial" w:cs="Arial"/>
          <w:sz w:val="20"/>
          <w:szCs w:val="20"/>
        </w:rPr>
        <w:t>etc</w:t>
      </w:r>
      <w:proofErr w:type="spellEnd"/>
      <w:r w:rsidRPr="00E96FD0">
        <w:rPr>
          <w:rFonts w:ascii="Arial" w:hAnsi="Arial" w:cs="Arial"/>
          <w:sz w:val="20"/>
          <w:szCs w:val="20"/>
        </w:rPr>
        <w:t xml:space="preserve">) que se usan para representar en el espacio la temática determinada. </w:t>
      </w: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Identificar la simbología presentada en el mapa y a partir de ella, reconocer los elementos que se grafican y cómo se grafican en el mapa, por ejemplo: la población, el ganado, especies vegetales, el clima, etc.</w:t>
      </w:r>
    </w:p>
    <w:p w:rsidR="003B033E" w:rsidRPr="00E96FD0" w:rsidRDefault="003B033E" w:rsidP="003B033E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Considerar la escala para dimensionar correctamente las distancias y las áreas representadas.</w:t>
      </w: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FD0">
        <w:rPr>
          <w:rFonts w:ascii="Arial" w:hAnsi="Arial" w:cs="Arial"/>
          <w:b/>
          <w:sz w:val="20"/>
          <w:szCs w:val="20"/>
        </w:rPr>
        <w:t>¿Cómo analizar un mapa temático?</w:t>
      </w: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A partir de la simbología determinar las características que en esa área presentan los elementos ilustrados (localización, frecuencia, patrones, etc.)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Establecer relaciones entre las distintas variables representadas y entre éstos y el espacio geográfico.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Interpretar el contenido del mapa integrando los diferentes elementos (título, colores, signos y símbolos).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Establecer las características de la distribución de la variable representada. Puede servir para esto responder a las preguntas ¿Dónde está?, ¿Cuánto hay en cada lugar? En el caso que se muestre dos o más variables, responder la pregunta ¿Cómo se relacionan en el espacio?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Sacar conclusiones. Puedes guiarte con las siguientes preguntas ¿Qué elementos predominan? ¿Dónde?  ¿Hay una relación entre las características geográficas y la forma como se presenta el tema abordado?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Sacar conclusiones implícitas a partir de los conocimientos previos y de la información del mapa, y explicarlas con las propias palabras.</w:t>
      </w:r>
    </w:p>
    <w:p w:rsidR="003B033E" w:rsidRPr="00E96FD0" w:rsidRDefault="003B033E" w:rsidP="003B033E">
      <w:pPr>
        <w:numPr>
          <w:ilvl w:val="0"/>
          <w:numId w:val="10"/>
        </w:numPr>
        <w:spacing w:before="100" w:beforeAutospacing="1"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96FD0">
        <w:rPr>
          <w:rFonts w:ascii="Arial" w:hAnsi="Arial" w:cs="Arial"/>
          <w:sz w:val="20"/>
          <w:szCs w:val="20"/>
        </w:rPr>
        <w:t>Establecer el propósito de este tipo de mapa: representar un tema o idea particular en una zona geográfica determinada.</w:t>
      </w:r>
    </w:p>
    <w:p w:rsidR="003B033E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B033E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B033E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B033E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B033E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B033E" w:rsidRPr="00E96FD0" w:rsidRDefault="003B033E" w:rsidP="003B033E">
      <w:pPr>
        <w:spacing w:before="100" w:beforeAutospacing="1"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BA4256" w:rsidRDefault="003B033E" w:rsidP="003B033E">
      <w:pPr>
        <w:tabs>
          <w:tab w:val="left" w:pos="6960"/>
        </w:tabs>
        <w:outlineLvl w:val="0"/>
        <w:rPr>
          <w:rFonts w:ascii="Arial" w:hAnsi="Arial" w:cs="Arial"/>
          <w:b/>
        </w:rPr>
      </w:pPr>
      <w:r w:rsidRPr="00E96FD0">
        <w:rPr>
          <w:rFonts w:ascii="Arial" w:hAnsi="Arial" w:cs="Arial"/>
          <w:b/>
          <w:sz w:val="16"/>
          <w:szCs w:val="16"/>
        </w:rPr>
        <w:t xml:space="preserve">Elaborado por: Ximena Pérez y María José </w:t>
      </w:r>
      <w:proofErr w:type="spellStart"/>
      <w:r w:rsidRPr="00E96FD0">
        <w:rPr>
          <w:rFonts w:ascii="Arial" w:hAnsi="Arial" w:cs="Arial"/>
          <w:b/>
          <w:sz w:val="16"/>
          <w:szCs w:val="16"/>
        </w:rPr>
        <w:t>Oyarzún</w:t>
      </w:r>
      <w:proofErr w:type="spellEnd"/>
    </w:p>
    <w:sectPr w:rsidR="00BA4256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50" w:rsidRDefault="00177F50" w:rsidP="00DB4839">
      <w:pPr>
        <w:spacing w:after="0" w:line="240" w:lineRule="auto"/>
      </w:pPr>
      <w:r>
        <w:separator/>
      </w:r>
    </w:p>
  </w:endnote>
  <w:endnote w:type="continuationSeparator" w:id="0">
    <w:p w:rsidR="00177F50" w:rsidRDefault="00177F5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51E44C02" wp14:editId="3E44B8D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FB4C8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6D735728" wp14:editId="7CE397EF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2489626" wp14:editId="75B5000D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FB4C87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50" w:rsidRDefault="00177F50" w:rsidP="00DB4839">
      <w:pPr>
        <w:spacing w:after="0" w:line="240" w:lineRule="auto"/>
      </w:pPr>
      <w:r>
        <w:separator/>
      </w:r>
    </w:p>
  </w:footnote>
  <w:footnote w:type="continuationSeparator" w:id="0">
    <w:p w:rsidR="00177F50" w:rsidRDefault="00177F5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273"/>
    <w:multiLevelType w:val="hybridMultilevel"/>
    <w:tmpl w:val="11A080A6"/>
    <w:lvl w:ilvl="0" w:tplc="FB827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263F"/>
    <w:multiLevelType w:val="hybridMultilevel"/>
    <w:tmpl w:val="B17432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591F"/>
    <w:multiLevelType w:val="hybridMultilevel"/>
    <w:tmpl w:val="714A7FCE"/>
    <w:lvl w:ilvl="0" w:tplc="0C0A000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8F7E00"/>
    <w:multiLevelType w:val="hybridMultilevel"/>
    <w:tmpl w:val="187A87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A1DC1"/>
    <w:multiLevelType w:val="hybridMultilevel"/>
    <w:tmpl w:val="1BE452CC"/>
    <w:lvl w:ilvl="0" w:tplc="0C0A000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25151D"/>
    <w:multiLevelType w:val="hybridMultilevel"/>
    <w:tmpl w:val="F92E1ED4"/>
    <w:lvl w:ilvl="0" w:tplc="ACC8095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785262C"/>
    <w:multiLevelType w:val="hybridMultilevel"/>
    <w:tmpl w:val="A07AECE4"/>
    <w:lvl w:ilvl="0" w:tplc="2BA6F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3637A8"/>
    <w:multiLevelType w:val="hybridMultilevel"/>
    <w:tmpl w:val="F77C10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572F9"/>
    <w:rsid w:val="00095974"/>
    <w:rsid w:val="000A5DA9"/>
    <w:rsid w:val="000D4BB9"/>
    <w:rsid w:val="00103BEB"/>
    <w:rsid w:val="00172D9B"/>
    <w:rsid w:val="00177F50"/>
    <w:rsid w:val="002A0A4C"/>
    <w:rsid w:val="00314758"/>
    <w:rsid w:val="003B033E"/>
    <w:rsid w:val="003D5004"/>
    <w:rsid w:val="00435EE0"/>
    <w:rsid w:val="00450BFD"/>
    <w:rsid w:val="004901E4"/>
    <w:rsid w:val="00513E65"/>
    <w:rsid w:val="005178D6"/>
    <w:rsid w:val="005356AF"/>
    <w:rsid w:val="00564F95"/>
    <w:rsid w:val="0058738F"/>
    <w:rsid w:val="005A2075"/>
    <w:rsid w:val="005A4A48"/>
    <w:rsid w:val="005B42AA"/>
    <w:rsid w:val="00624E37"/>
    <w:rsid w:val="00646DB0"/>
    <w:rsid w:val="00680326"/>
    <w:rsid w:val="006E2E0A"/>
    <w:rsid w:val="0071035B"/>
    <w:rsid w:val="0071104A"/>
    <w:rsid w:val="00764411"/>
    <w:rsid w:val="00804206"/>
    <w:rsid w:val="00841367"/>
    <w:rsid w:val="00884DFC"/>
    <w:rsid w:val="008B6036"/>
    <w:rsid w:val="008D115C"/>
    <w:rsid w:val="008F692D"/>
    <w:rsid w:val="00956AFA"/>
    <w:rsid w:val="009C3FB3"/>
    <w:rsid w:val="00A77265"/>
    <w:rsid w:val="00AB46D2"/>
    <w:rsid w:val="00AC0D6E"/>
    <w:rsid w:val="00AC2C9F"/>
    <w:rsid w:val="00B660B2"/>
    <w:rsid w:val="00BA4256"/>
    <w:rsid w:val="00BC7A09"/>
    <w:rsid w:val="00BE027C"/>
    <w:rsid w:val="00C05DFC"/>
    <w:rsid w:val="00C43AAF"/>
    <w:rsid w:val="00C81021"/>
    <w:rsid w:val="00CF30FD"/>
    <w:rsid w:val="00D01B3B"/>
    <w:rsid w:val="00D17A61"/>
    <w:rsid w:val="00D73514"/>
    <w:rsid w:val="00DA4651"/>
    <w:rsid w:val="00DB4839"/>
    <w:rsid w:val="00DC7BB0"/>
    <w:rsid w:val="00E22396"/>
    <w:rsid w:val="00E91F14"/>
    <w:rsid w:val="00E934FE"/>
    <w:rsid w:val="00EF5234"/>
    <w:rsid w:val="00F45BD1"/>
    <w:rsid w:val="00F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Externo_1</cp:lastModifiedBy>
  <cp:revision>3</cp:revision>
  <cp:lastPrinted>2013-03-11T12:30:00Z</cp:lastPrinted>
  <dcterms:created xsi:type="dcterms:W3CDTF">2013-01-16T15:25:00Z</dcterms:created>
  <dcterms:modified xsi:type="dcterms:W3CDTF">2013-03-11T12:31:00Z</dcterms:modified>
</cp:coreProperties>
</file>