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E0" w:rsidRPr="002F0CEE" w:rsidRDefault="00732A05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r w:rsidRPr="002F0CEE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4</w:t>
      </w:r>
    </w:p>
    <w:p w:rsidR="002122E0" w:rsidRPr="002F0CEE" w:rsidRDefault="002122E0">
      <w:pPr>
        <w:tabs>
          <w:tab w:val="left" w:pos="8715"/>
        </w:tabs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1111"/>
        <w:gridCol w:w="312"/>
        <w:gridCol w:w="1696"/>
        <w:gridCol w:w="3123"/>
      </w:tblGrid>
      <w:tr w:rsidR="002122E0" w:rsidRPr="002F0CEE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 xml:space="preserve">Controlar plagas y enfermedades </w:t>
            </w:r>
          </w:p>
        </w:tc>
      </w:tr>
      <w:tr w:rsidR="002122E0" w:rsidRPr="002F0CEE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2122E0" w:rsidRPr="002F0CEE">
        <w:trPr>
          <w:trHeight w:val="279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2122E0" w:rsidRPr="002F0CEE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Cultivo de praderas y forrajes</w:t>
            </w:r>
          </w:p>
        </w:tc>
      </w:tr>
      <w:tr w:rsidR="002122E0" w:rsidRPr="002F0CEE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 horas</w:t>
            </w:r>
          </w:p>
        </w:tc>
      </w:tr>
      <w:tr w:rsidR="002122E0" w:rsidRPr="002F0CEE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Bitácora, autoevaluación. </w:t>
            </w:r>
          </w:p>
        </w:tc>
      </w:tr>
      <w:tr w:rsidR="002122E0" w:rsidRPr="002F0CEE">
        <w:trPr>
          <w:jc w:val="center"/>
        </w:trPr>
        <w:tc>
          <w:tcPr>
            <w:tcW w:w="9781" w:type="dxa"/>
            <w:gridSpan w:val="5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2122E0" w:rsidRPr="002F0CEE">
        <w:trPr>
          <w:jc w:val="center"/>
        </w:trPr>
        <w:tc>
          <w:tcPr>
            <w:tcW w:w="9781" w:type="dxa"/>
            <w:gridSpan w:val="5"/>
            <w:shd w:val="clear" w:color="auto" w:fill="FFFFFF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OA 6</w:t>
            </w:r>
          </w:p>
          <w:p w:rsidR="002122E0" w:rsidRPr="002F0CEE" w:rsidRDefault="00732A05" w:rsidP="000E6B6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Aplicar técnicas de cultivo y conservación de forrajes para su uso en la alimentación animal.</w:t>
            </w:r>
          </w:p>
        </w:tc>
      </w:tr>
      <w:tr w:rsidR="002122E0" w:rsidRPr="002F0CEE">
        <w:trPr>
          <w:jc w:val="center"/>
        </w:trPr>
        <w:tc>
          <w:tcPr>
            <w:tcW w:w="4962" w:type="dxa"/>
            <w:gridSpan w:val="3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2122E0" w:rsidRPr="002F0CEE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OAG_A: Comunicarse oralmente y por escrito con claridad, utilizando registros de habla y de escritura pertinentes a la situación laboral y a la relación con los interlocutores.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 xml:space="preserve">RDP3: Reconoce y previene problemas de acuerdo a parámetros establecidos en contextos conocidos propios de su actividad o función. 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RDP3: Detecta las causas que originan problemas en contextos conocidos de acuerdo a parámetros establecidos.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EYR3: Responde por el cumplimiento de los procedimientos y resultados de sus actividades.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EYR3: Comprende y valora los efectos de sus acciones sobre la salud y la vida, la organización, la sociedad y el medio ambiente.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UDR: Identifica y aplica procedimientos y técnicas específicas de una función de acuerdo a parámetros establecidos.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COM3: Comunica y recibe información relacionada a su actividad o función, a través de medios y soportes adecuados en contextos conocidos</w:t>
            </w:r>
          </w:p>
        </w:tc>
      </w:tr>
      <w:tr w:rsidR="002122E0" w:rsidRPr="002F0CEE">
        <w:trPr>
          <w:trHeight w:val="286"/>
          <w:jc w:val="center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2122E0" w:rsidRPr="002F0CEE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2122E0" w:rsidRPr="002F0CEE" w:rsidRDefault="00732A05" w:rsidP="002F0CE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Establece especies forrajeras y controla</w:t>
            </w:r>
            <w:r w:rsidR="002F0CEE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2F0CEE">
              <w:rPr>
                <w:rFonts w:ascii="gobCL" w:eastAsia="Arial" w:hAnsi="gobCL" w:cs="Arial"/>
                <w:sz w:val="22"/>
                <w:szCs w:val="22"/>
              </w:rPr>
              <w:t>su desarrollo según las condiciones</w:t>
            </w:r>
            <w:r w:rsidR="002F0CEE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2F0CEE">
              <w:rPr>
                <w:rFonts w:ascii="gobCL" w:eastAsia="Arial" w:hAnsi="gobCL" w:cs="Arial"/>
                <w:sz w:val="22"/>
                <w:szCs w:val="22"/>
              </w:rPr>
              <w:t>agroecológicas existentes.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122E0" w:rsidRPr="002F0CEE" w:rsidRDefault="00732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2.4 Controla plagas y enfermedades que afectan la pradera según el plan de manejo, considerando aspectos de higiene y seguridad.</w:t>
            </w:r>
          </w:p>
        </w:tc>
      </w:tr>
      <w:tr w:rsidR="002F0CEE" w:rsidRPr="002F0CEE" w:rsidTr="002F0CEE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23" w:type="dxa"/>
            <w:shd w:val="clear" w:color="auto" w:fill="D9D9D9" w:themeFill="background1" w:themeFillShade="D9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2F0CEE" w:rsidRPr="002F0CEE" w:rsidTr="002F0CEE">
        <w:trPr>
          <w:jc w:val="center"/>
        </w:trPr>
        <w:tc>
          <w:tcPr>
            <w:tcW w:w="353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Identificar plagas comunes de la zona geográfica y del tipo de cultivo</w:t>
            </w:r>
          </w:p>
        </w:tc>
        <w:tc>
          <w:tcPr>
            <w:tcW w:w="3119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Plagas comunes de la zona geográfica</w:t>
            </w:r>
          </w:p>
        </w:tc>
        <w:tc>
          <w:tcPr>
            <w:tcW w:w="3123" w:type="dxa"/>
            <w:shd w:val="clear" w:color="auto" w:fill="auto"/>
            <w:vAlign w:val="center"/>
          </w:tcPr>
          <w:p w:rsidR="002F0CEE" w:rsidRPr="00625A4C" w:rsidRDefault="002F0CEE" w:rsidP="002F0CEE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Evidenciar uso de registros de habla pertinentes a la situación formativa</w:t>
            </w:r>
            <w:bookmarkStart w:id="0" w:name="_GoBack"/>
            <w:bookmarkEnd w:id="0"/>
          </w:p>
        </w:tc>
      </w:tr>
      <w:tr w:rsidR="002F0CEE" w:rsidRPr="002F0CEE">
        <w:trPr>
          <w:jc w:val="center"/>
        </w:trPr>
        <w:tc>
          <w:tcPr>
            <w:tcW w:w="4962" w:type="dxa"/>
            <w:gridSpan w:val="3"/>
            <w:shd w:val="clear" w:color="auto" w:fill="D9D9D9"/>
          </w:tcPr>
          <w:p w:rsidR="002F0CEE" w:rsidRPr="002F0CEE" w:rsidRDefault="002F0CEE" w:rsidP="002F0CEE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2F0CEE" w:rsidRPr="002F0CEE" w:rsidRDefault="002F0CEE" w:rsidP="002F0CE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2F0CEE" w:rsidRPr="002F0CEE" w:rsidRDefault="002F0CEE" w:rsidP="002F0CE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2F0CEE" w:rsidRPr="002F0CEE" w:rsidRDefault="002F0CEE" w:rsidP="002F0CE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lastRenderedPageBreak/>
              <w:t>Guía de trabajo</w:t>
            </w:r>
          </w:p>
          <w:p w:rsidR="002F0CEE" w:rsidRPr="002F0CEE" w:rsidRDefault="002F0CEE" w:rsidP="002F0CE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E6B60" w:rsidRPr="002F0CEE" w:rsidRDefault="000E6B60">
      <w:pPr>
        <w:jc w:val="center"/>
        <w:rPr>
          <w:rFonts w:ascii="gobCL" w:eastAsia="Arial" w:hAnsi="gobCL" w:cs="Arial"/>
          <w:sz w:val="22"/>
          <w:szCs w:val="22"/>
        </w:rPr>
      </w:pPr>
    </w:p>
    <w:p w:rsidR="000E6B60" w:rsidRPr="002F0CEE" w:rsidRDefault="000E6B60">
      <w:pPr>
        <w:rPr>
          <w:rFonts w:ascii="gobCL" w:eastAsia="Arial" w:hAnsi="gobCL" w:cs="Arial"/>
          <w:sz w:val="22"/>
          <w:szCs w:val="22"/>
        </w:rPr>
      </w:pPr>
      <w:r w:rsidRPr="002F0CEE">
        <w:rPr>
          <w:rFonts w:ascii="gobCL" w:eastAsia="Arial" w:hAnsi="gobCL" w:cs="Arial"/>
          <w:sz w:val="22"/>
          <w:szCs w:val="22"/>
        </w:rPr>
        <w:br w:type="page"/>
      </w:r>
    </w:p>
    <w:p w:rsidR="002122E0" w:rsidRPr="002F0CEE" w:rsidRDefault="002122E0">
      <w:pPr>
        <w:jc w:val="center"/>
        <w:rPr>
          <w:rFonts w:ascii="gobCL" w:eastAsia="Arial" w:hAnsi="gobCL" w:cs="Arial"/>
          <w:sz w:val="22"/>
          <w:szCs w:val="22"/>
        </w:rPr>
      </w:pPr>
    </w:p>
    <w:tbl>
      <w:tblPr>
        <w:tblStyle w:val="aa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2122E0" w:rsidRPr="002F0CEE">
        <w:tc>
          <w:tcPr>
            <w:tcW w:w="2204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Parcela experimental</w:t>
            </w:r>
          </w:p>
        </w:tc>
      </w:tr>
      <w:tr w:rsidR="002122E0" w:rsidRPr="002F0CEE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2122E0" w:rsidRPr="002F0CEE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Escuchar con atención las instrucciones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polera manga larga y pantalón largo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de forma correcta los EPP (Elementos de Protección Personal)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bloqueador solar Factor 50+ cada 1 hora de exposición al sol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actividades de forma concentrada, poniendo atención en la manipulación de maquinaria</w:t>
            </w:r>
          </w:p>
          <w:p w:rsidR="002122E0" w:rsidRPr="002F0CEE" w:rsidRDefault="00732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y/o instrumental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en las parcelas</w:t>
            </w:r>
          </w:p>
          <w:p w:rsidR="002122E0" w:rsidRPr="002F0CEE" w:rsidRDefault="00732A05">
            <w:pPr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Reconocer zonas de seguridad en la parcela experimental en caso de emergencia</w:t>
            </w:r>
          </w:p>
        </w:tc>
      </w:tr>
    </w:tbl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p w:rsidR="000E6B60" w:rsidRPr="002F0CEE" w:rsidRDefault="000E6B60">
      <w:pPr>
        <w:rPr>
          <w:rFonts w:ascii="gobCL" w:hAnsi="gobCL"/>
          <w:sz w:val="22"/>
          <w:szCs w:val="22"/>
        </w:rPr>
      </w:pPr>
      <w:r w:rsidRPr="002F0CEE">
        <w:rPr>
          <w:rFonts w:ascii="gobCL" w:hAnsi="gobCL"/>
          <w:sz w:val="22"/>
          <w:szCs w:val="22"/>
        </w:rPr>
        <w:br w:type="page"/>
      </w:r>
    </w:p>
    <w:tbl>
      <w:tblPr>
        <w:tblStyle w:val="ab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2122E0" w:rsidRPr="002F0CEE" w:rsidTr="000E6B60">
        <w:trPr>
          <w:trHeight w:val="623"/>
          <w:jc w:val="center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2122E0" w:rsidRPr="002F0CEE" w:rsidRDefault="00732A05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“  Controlar plagas y enfermedades (Parcela experimental 4 horas)</w:t>
            </w:r>
          </w:p>
        </w:tc>
      </w:tr>
      <w:tr w:rsidR="002122E0" w:rsidRPr="002F0CEE" w:rsidTr="000E6B60">
        <w:trPr>
          <w:trHeight w:val="623"/>
          <w:jc w:val="center"/>
        </w:trPr>
        <w:tc>
          <w:tcPr>
            <w:tcW w:w="1488" w:type="dxa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Esta actividad será desarrollada en parcela experimental, distribuida en dos clases de 2 horas cada una, haciendo un total de 4 horas.</w:t>
            </w:r>
          </w:p>
          <w:p w:rsidR="002122E0" w:rsidRPr="002F0CEE" w:rsidRDefault="002122E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Solicitar o disponer de parcela experimental, para realización de actividad a desarrollar.</w:t>
            </w:r>
          </w:p>
          <w:p w:rsidR="002122E0" w:rsidRPr="002F0CEE" w:rsidRDefault="002122E0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Socializar protocolos de seguridad y propuesta de actividad.</w:t>
            </w:r>
          </w:p>
        </w:tc>
      </w:tr>
      <w:tr w:rsidR="002122E0" w:rsidRPr="002F0CEE" w:rsidTr="000E6B60">
        <w:trPr>
          <w:trHeight w:val="623"/>
          <w:jc w:val="center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22E0" w:rsidRPr="002F0CEE" w:rsidRDefault="00732A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Procurar disponibilidad de elementos de protección personal en el sector de parcelas experimentales para que los estudiantes puedan hacer sus visitas y chequear plagas y enfermedades </w:t>
            </w:r>
          </w:p>
          <w:p w:rsidR="002122E0" w:rsidRPr="002F0CEE" w:rsidRDefault="00732A05">
            <w:pPr>
              <w:numPr>
                <w:ilvl w:val="0"/>
                <w:numId w:val="2"/>
              </w:numPr>
              <w:ind w:left="747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En caso de presencia de plagas y o enfermedades, asistir a los alumnos con el fin de guiarlos para la realización de un buen control para erradicar la presencia de estas</w:t>
            </w:r>
          </w:p>
        </w:tc>
      </w:tr>
      <w:tr w:rsidR="002122E0" w:rsidRPr="002F0CEE" w:rsidTr="000E6B60">
        <w:trPr>
          <w:trHeight w:val="623"/>
          <w:jc w:val="center"/>
        </w:trPr>
        <w:tc>
          <w:tcPr>
            <w:tcW w:w="1488" w:type="dxa"/>
            <w:vMerge/>
            <w:shd w:val="clear" w:color="auto" w:fill="D9D9D9"/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122E0" w:rsidRPr="002F0CEE" w:rsidRDefault="00732A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Cada grupo debe hacer el chequeo de plagas y enfermedades de su parcela, registrar estas visitas en la planilla confeccionada en el taller de planificación </w:t>
            </w:r>
          </w:p>
          <w:p w:rsidR="002122E0" w:rsidRPr="002F0CEE" w:rsidRDefault="00732A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En caso de aparición de plagas y/o enfermedades, realizar plan de control para erradicar </w:t>
            </w:r>
          </w:p>
          <w:p w:rsidR="002122E0" w:rsidRPr="002F0CEE" w:rsidRDefault="00732A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informe detallado de plagas y enfermedades detectadas, apoyar con material fotográfico y agregar al manual</w:t>
            </w:r>
          </w:p>
          <w:p w:rsidR="002122E0" w:rsidRPr="002F0CEE" w:rsidRDefault="00732A0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Trabajar de forma colaborativa </w:t>
            </w:r>
          </w:p>
          <w:p w:rsidR="002122E0" w:rsidRPr="002F0CEE" w:rsidRDefault="00732A05">
            <w:pPr>
              <w:numPr>
                <w:ilvl w:val="0"/>
                <w:numId w:val="2"/>
              </w:numPr>
              <w:ind w:left="747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 xml:space="preserve">Utilizar correctamente los elementos de protección personal cada vez que se realicen los chequeos </w:t>
            </w:r>
          </w:p>
        </w:tc>
      </w:tr>
      <w:tr w:rsidR="002122E0" w:rsidRPr="002F0CEE" w:rsidTr="000E6B60">
        <w:trPr>
          <w:trHeight w:val="623"/>
          <w:jc w:val="center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2122E0" w:rsidRPr="002F0CEE" w:rsidTr="000E6B60">
        <w:trPr>
          <w:trHeight w:val="623"/>
          <w:jc w:val="center"/>
        </w:trPr>
        <w:tc>
          <w:tcPr>
            <w:tcW w:w="1488" w:type="dxa"/>
            <w:vMerge/>
            <w:shd w:val="clear" w:color="auto" w:fill="D9D9D9"/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2122E0" w:rsidRPr="002F0CEE" w:rsidRDefault="00732A05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tbl>
      <w:tblPr>
        <w:tblStyle w:val="ac"/>
        <w:tblW w:w="98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70"/>
        <w:gridCol w:w="2303"/>
        <w:gridCol w:w="3583"/>
      </w:tblGrid>
      <w:tr w:rsidR="002122E0" w:rsidRPr="002F0CEE" w:rsidTr="000E6B60">
        <w:trPr>
          <w:trHeight w:val="309"/>
          <w:jc w:val="center"/>
        </w:trPr>
        <w:tc>
          <w:tcPr>
            <w:tcW w:w="3970" w:type="dxa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303" w:type="dxa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583" w:type="dxa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3970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Gorro con filtro UV</w:t>
            </w:r>
          </w:p>
        </w:tc>
        <w:tc>
          <w:tcPr>
            <w:tcW w:w="230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58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3970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Botas</w:t>
            </w:r>
          </w:p>
        </w:tc>
        <w:tc>
          <w:tcPr>
            <w:tcW w:w="230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58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3970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Guantes jardín</w:t>
            </w:r>
          </w:p>
        </w:tc>
        <w:tc>
          <w:tcPr>
            <w:tcW w:w="230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58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3970" w:type="dxa"/>
            <w:vAlign w:val="center"/>
          </w:tcPr>
          <w:p w:rsidR="002122E0" w:rsidRPr="002F0CEE" w:rsidRDefault="002122E0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2303" w:type="dxa"/>
            <w:vAlign w:val="center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3583" w:type="dxa"/>
            <w:vAlign w:val="center"/>
          </w:tcPr>
          <w:p w:rsidR="002122E0" w:rsidRPr="002F0CEE" w:rsidRDefault="002122E0">
            <w:pPr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6273" w:type="dxa"/>
            <w:gridSpan w:val="2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583" w:type="dxa"/>
            <w:shd w:val="clear" w:color="auto" w:fill="D9D9D9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2122E0" w:rsidRPr="002F0CEE" w:rsidTr="000E6B60">
        <w:trPr>
          <w:trHeight w:val="309"/>
          <w:jc w:val="center"/>
        </w:trPr>
        <w:tc>
          <w:tcPr>
            <w:tcW w:w="6273" w:type="dxa"/>
            <w:gridSpan w:val="2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Bloqueador Solar factor 50+</w:t>
            </w:r>
          </w:p>
        </w:tc>
        <w:tc>
          <w:tcPr>
            <w:tcW w:w="3583" w:type="dxa"/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 litros</w:t>
            </w:r>
          </w:p>
        </w:tc>
      </w:tr>
    </w:tbl>
    <w:p w:rsidR="002122E0" w:rsidRPr="002F0CEE" w:rsidRDefault="002122E0">
      <w:pPr>
        <w:tabs>
          <w:tab w:val="left" w:pos="4785"/>
        </w:tabs>
        <w:spacing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0E6B60" w:rsidRPr="002F0CEE" w:rsidRDefault="000E6B60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lastRenderedPageBreak/>
        <w:br w:type="page"/>
      </w:r>
    </w:p>
    <w:p w:rsidR="002122E0" w:rsidRPr="002F0CEE" w:rsidRDefault="00732A05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lastRenderedPageBreak/>
        <w:t>CONTROLAR PLAGAS Y ENFERMEDADES</w:t>
      </w:r>
      <w:r w:rsidRPr="002F0CEE">
        <w:rPr>
          <w:rFonts w:ascii="gobCL" w:eastAsia="Arial" w:hAnsi="gobCL" w:cs="Arial"/>
          <w:b/>
          <w:sz w:val="22"/>
          <w:szCs w:val="22"/>
          <w:u w:val="single"/>
        </w:rPr>
        <w:br/>
        <w:t>RÚBRICA DE EVALUACIÓN</w:t>
      </w:r>
    </w:p>
    <w:p w:rsidR="002122E0" w:rsidRPr="002F0CEE" w:rsidRDefault="002122E0">
      <w:pPr>
        <w:rPr>
          <w:rFonts w:ascii="gobCL" w:eastAsia="Arial" w:hAnsi="gobCL" w:cs="Arial"/>
          <w:b/>
          <w:sz w:val="22"/>
          <w:szCs w:val="22"/>
        </w:rPr>
      </w:pPr>
    </w:p>
    <w:tbl>
      <w:tblPr>
        <w:tblStyle w:val="ad"/>
        <w:tblW w:w="1051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5"/>
        <w:gridCol w:w="1721"/>
        <w:gridCol w:w="1821"/>
        <w:gridCol w:w="1856"/>
        <w:gridCol w:w="1428"/>
        <w:gridCol w:w="1146"/>
      </w:tblGrid>
      <w:tr w:rsidR="002122E0" w:rsidRPr="002F0CEE">
        <w:trPr>
          <w:trHeight w:val="703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Criterio de evaluación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1 pt.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No logrado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3 pts.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En desarrollo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5 pts.</w:t>
            </w:r>
          </w:p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Logrado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Ponderación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Puntaje</w:t>
            </w:r>
          </w:p>
        </w:tc>
      </w:tr>
      <w:tr w:rsidR="002122E0" w:rsidRPr="002F0CEE">
        <w:trPr>
          <w:trHeight w:val="16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Detecta la causa que originan problemas en contextos conocidos de acuerdo a parámetros establecidos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No identifica problemas ni posibles causas que los originan al momento de realizar las actividades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Identifica problemas pero  no las posibles causas que los originan al momento de realizar las actividades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Identifica problemas y las posibles causas que los originan al momento de realizar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1,8</w:t>
            </w:r>
          </w:p>
        </w:tc>
      </w:tr>
      <w:tr w:rsidR="002122E0" w:rsidRPr="002F0CEE">
        <w:trPr>
          <w:trHeight w:val="16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Comprende y valora los efectos de sus acciones sobre la salud y la vida, la organización, la sociedad y el medio ambiente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No se hace cargo de sus acciones ni las consecuencias que estas tienen sobre la sociedad y el medio ambiente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Se hace cargo de sus acciones y de las consecuencias que estas tienen sobre la sociedad y el medio ambiente en la mayoría de los casos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Se hace cargo de sus acciones y de las consecuencias que estas tienen sobre la sociedad y el medio ambiente todos los casos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1,8</w:t>
            </w:r>
          </w:p>
        </w:tc>
      </w:tr>
      <w:tr w:rsidR="002122E0" w:rsidRPr="002F0CEE">
        <w:trPr>
          <w:trHeight w:val="16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Identifica y aplica procedimientos y técnicas específicas de una función de acuerdo a parámetros establecidos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No identifica ni aplica los procedimientos y técnicas indicadas durante las actividades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Identifica y aplica los procedimientos y técnicas en la mayoría de las actividades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Identifica y aplica los procedimientos y técnicas en la todas las actividades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1,8</w:t>
            </w:r>
          </w:p>
        </w:tc>
      </w:tr>
      <w:tr w:rsidR="002122E0" w:rsidRPr="002F0CEE">
        <w:trPr>
          <w:trHeight w:val="1677"/>
        </w:trPr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Comunica y recibe información relacionada a su actividad o función, a través de medios y soportes adecuados en contextos conocidos 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No pone en práctica conocimientos adquiridos durante el laboratorio en la realización de las actividades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Pone en práctica conocimientos adquiridos durante el laboratorio en la realización de la mayoría de las actividades 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Pone en práctica conocimientos adquiridos durante el laboratorio en la realización de todas las actividades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25%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1,8</w:t>
            </w:r>
          </w:p>
        </w:tc>
      </w:tr>
    </w:tbl>
    <w:p w:rsidR="002122E0" w:rsidRPr="002F0CEE" w:rsidRDefault="002122E0">
      <w:pPr>
        <w:rPr>
          <w:rFonts w:ascii="gobCL" w:eastAsia="Arial" w:hAnsi="gobCL" w:cs="Arial"/>
          <w:b/>
          <w:sz w:val="22"/>
          <w:szCs w:val="22"/>
          <w:u w:val="single"/>
        </w:rPr>
      </w:pPr>
    </w:p>
    <w:p w:rsidR="000E6B60" w:rsidRPr="002F0CEE" w:rsidRDefault="000E6B60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2122E0" w:rsidRPr="002F0CEE" w:rsidRDefault="00732A05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lastRenderedPageBreak/>
        <w:t>CONTROLAR PLAGAS Y ENFERMEDADES</w:t>
      </w:r>
    </w:p>
    <w:p w:rsidR="002122E0" w:rsidRPr="002F0CEE" w:rsidRDefault="00732A05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tbl>
      <w:tblPr>
        <w:tblStyle w:val="ae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1454"/>
        <w:gridCol w:w="956"/>
        <w:gridCol w:w="1701"/>
      </w:tblGrid>
      <w:tr w:rsidR="002122E0" w:rsidRPr="002F0CEE">
        <w:trPr>
          <w:trHeight w:val="155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Indicadores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Escala de valoración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2122E0" w:rsidRPr="002F0CEE">
        <w:trPr>
          <w:trHeight w:val="546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NO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2122E0" w:rsidRPr="002F0CEE">
        <w:trPr>
          <w:trHeight w:val="1158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Responde por el cumplimiento de los procedimientos y resultado de sus actividades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732A05">
            <w:pPr>
              <w:jc w:val="both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1. Cumple satisfactoriamente con cada una de las actividades asignadas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50%</w:t>
            </w:r>
          </w:p>
        </w:tc>
      </w:tr>
      <w:tr w:rsidR="002122E0" w:rsidRPr="002F0CEE">
        <w:trPr>
          <w:trHeight w:val="115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732A05">
            <w:pPr>
              <w:jc w:val="both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2. Se hace cargo del resultado de la realización de sus actividades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>50%</w:t>
            </w:r>
          </w:p>
        </w:tc>
      </w:tr>
    </w:tbl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p w:rsidR="000E6B60" w:rsidRPr="002F0CEE" w:rsidRDefault="000E6B60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2122E0" w:rsidRPr="002F0CEE" w:rsidRDefault="00732A05">
      <w:pPr>
        <w:jc w:val="center"/>
        <w:rPr>
          <w:rFonts w:ascii="gobCL" w:eastAsia="Arial" w:hAnsi="gobCL" w:cs="Arial"/>
          <w:sz w:val="22"/>
          <w:szCs w:val="22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lastRenderedPageBreak/>
        <w:t>CONTROLAR PLAGAS Y ENFERMEDADES</w:t>
      </w:r>
    </w:p>
    <w:p w:rsidR="002122E0" w:rsidRPr="002F0CEE" w:rsidRDefault="00732A05">
      <w:pPr>
        <w:jc w:val="center"/>
        <w:rPr>
          <w:rFonts w:ascii="gobCL" w:eastAsia="Arial" w:hAnsi="gobCL" w:cs="Arial"/>
          <w:sz w:val="22"/>
          <w:szCs w:val="22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"/>
        <w:tblW w:w="82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851"/>
        <w:gridCol w:w="709"/>
        <w:gridCol w:w="792"/>
        <w:gridCol w:w="767"/>
        <w:gridCol w:w="992"/>
        <w:gridCol w:w="992"/>
        <w:gridCol w:w="993"/>
      </w:tblGrid>
      <w:tr w:rsidR="002122E0" w:rsidRPr="002F0CEE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2122E0" w:rsidRPr="002F0CEE" w:rsidRDefault="002122E0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2122E0" w:rsidRPr="002F0CEE" w:rsidRDefault="00732A05">
            <w:pPr>
              <w:ind w:left="22"/>
              <w:jc w:val="center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 xml:space="preserve">Criterios de evaluación </w:t>
            </w:r>
          </w:p>
          <w:p w:rsidR="002122E0" w:rsidRPr="002F0CEE" w:rsidRDefault="002122E0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2122E0" w:rsidRPr="002F0CEE" w:rsidRDefault="00732A05">
            <w:pPr>
              <w:ind w:left="164"/>
              <w:jc w:val="center"/>
              <w:rPr>
                <w:rFonts w:ascii="gobCL" w:eastAsia="Arial" w:hAnsi="gobCL" w:cs="Arial"/>
                <w:u w:val="single"/>
              </w:rPr>
            </w:pPr>
            <w:r w:rsidRPr="002F0CEE">
              <w:rPr>
                <w:rFonts w:ascii="gobCL" w:eastAsia="Arial" w:hAnsi="gobCL" w:cs="Arial"/>
              </w:rPr>
              <w:t>Evalúe conscientemente su desempeño</w:t>
            </w:r>
          </w:p>
          <w:p w:rsidR="002122E0" w:rsidRPr="002F0CEE" w:rsidRDefault="00732A05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2F0CEE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2122E0" w:rsidRPr="002F0CEE">
        <w:trPr>
          <w:trHeight w:val="2155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732A05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2F0CEE">
              <w:rPr>
                <w:rFonts w:ascii="gobCL" w:eastAsia="Arial" w:hAnsi="gobCL" w:cs="Arial"/>
              </w:rPr>
              <w:t xml:space="preserve">Comunica oralmente y por escrito con claridad, utilizando registro de habla y de escritura pertinentes a la situación laboral y a la relación con los interlocutores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2122E0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0E6B60" w:rsidRPr="002F0CEE" w:rsidRDefault="000E6B60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p w:rsidR="000E6B60" w:rsidRPr="002F0CEE" w:rsidRDefault="000E6B60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2122E0" w:rsidRPr="002F0CEE" w:rsidRDefault="00732A05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lastRenderedPageBreak/>
        <w:t>CONTROLAR PLAGAS Y ENFERMEDADES</w:t>
      </w:r>
    </w:p>
    <w:p w:rsidR="002122E0" w:rsidRPr="002F0CEE" w:rsidRDefault="00732A05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2F0CEE">
        <w:rPr>
          <w:rFonts w:ascii="gobCL" w:eastAsia="Arial" w:hAnsi="gobCL" w:cs="Arial"/>
          <w:b/>
          <w:sz w:val="22"/>
          <w:szCs w:val="22"/>
          <w:u w:val="single"/>
        </w:rPr>
        <w:t>BITACORA DE REGISTROS DE ACTIVIDADES PRACTICAS</w:t>
      </w:r>
    </w:p>
    <w:p w:rsidR="002122E0" w:rsidRPr="002F0CEE" w:rsidRDefault="002122E0">
      <w:pPr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af0"/>
        <w:tblW w:w="10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2F0CEE">
              <w:rPr>
                <w:rFonts w:ascii="gobCL" w:eastAsia="Arial" w:hAnsi="gobCL" w:cs="Arial"/>
                <w:b/>
                <w:color w:val="000000"/>
              </w:rPr>
              <w:t>Fecha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2F0CEE">
              <w:rPr>
                <w:rFonts w:ascii="gobCL" w:eastAsia="Arial" w:hAnsi="gobCL" w:cs="Arial"/>
                <w:b/>
                <w:color w:val="000000"/>
              </w:rPr>
              <w:t>Hora de inicio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2F0CEE">
              <w:rPr>
                <w:rFonts w:ascii="gobCL" w:eastAsia="Arial" w:hAnsi="gobCL" w:cs="Arial"/>
                <w:b/>
                <w:color w:val="000000"/>
              </w:rPr>
              <w:t xml:space="preserve">Hora de </w:t>
            </w:r>
            <w:r w:rsidRPr="002F0CEE">
              <w:rPr>
                <w:rFonts w:ascii="gobCL" w:eastAsia="Arial" w:hAnsi="gobCL" w:cs="Arial"/>
                <w:b/>
              </w:rPr>
              <w:t>término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2F0CEE">
              <w:rPr>
                <w:rFonts w:ascii="gobCL" w:eastAsia="Arial" w:hAnsi="gobCL" w:cs="Arial"/>
                <w:b/>
                <w:color w:val="000000"/>
              </w:rPr>
              <w:t>Actividades realizadas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2F0CEE">
              <w:rPr>
                <w:rFonts w:ascii="gobCL" w:eastAsia="Arial" w:hAnsi="gobCL" w:cs="Arial"/>
                <w:b/>
                <w:color w:val="000000"/>
              </w:rPr>
              <w:t>Observaciones</w:t>
            </w:r>
          </w:p>
        </w:tc>
      </w:tr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2122E0" w:rsidRPr="002F0CEE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2E0" w:rsidRPr="002F0CEE" w:rsidRDefault="002122E0">
            <w:pPr>
              <w:rPr>
                <w:rFonts w:ascii="gobCL" w:eastAsia="Arial" w:hAnsi="gobCL" w:cs="Arial"/>
                <w:color w:val="000000"/>
              </w:rPr>
            </w:pPr>
          </w:p>
        </w:tc>
      </w:tr>
    </w:tbl>
    <w:p w:rsidR="002122E0" w:rsidRPr="002F0CEE" w:rsidRDefault="002122E0">
      <w:pPr>
        <w:ind w:left="1080"/>
        <w:rPr>
          <w:rFonts w:ascii="gobCL" w:eastAsia="Arial" w:hAnsi="gobCL" w:cs="Arial"/>
          <w:color w:val="000000"/>
          <w:sz w:val="22"/>
          <w:szCs w:val="22"/>
        </w:rPr>
      </w:pPr>
    </w:p>
    <w:p w:rsidR="002122E0" w:rsidRPr="002F0CEE" w:rsidRDefault="002122E0">
      <w:pPr>
        <w:rPr>
          <w:rFonts w:ascii="gobCL" w:eastAsia="Arial" w:hAnsi="gobCL" w:cs="Arial"/>
          <w:color w:val="000000"/>
          <w:sz w:val="22"/>
          <w:szCs w:val="22"/>
        </w:rPr>
      </w:pPr>
    </w:p>
    <w:p w:rsidR="002122E0" w:rsidRPr="002F0CEE" w:rsidRDefault="002122E0">
      <w:pPr>
        <w:rPr>
          <w:rFonts w:ascii="gobCL" w:eastAsia="Arial" w:hAnsi="gobCL" w:cs="Arial"/>
          <w:color w:val="000000"/>
          <w:sz w:val="22"/>
          <w:szCs w:val="22"/>
        </w:rPr>
      </w:pPr>
    </w:p>
    <w:p w:rsidR="002122E0" w:rsidRPr="002F0CEE" w:rsidRDefault="002122E0">
      <w:pPr>
        <w:jc w:val="center"/>
        <w:rPr>
          <w:rFonts w:ascii="gobCL" w:eastAsia="Arial" w:hAnsi="gobCL" w:cs="Arial"/>
          <w:sz w:val="22"/>
          <w:szCs w:val="22"/>
        </w:rPr>
      </w:pPr>
    </w:p>
    <w:p w:rsidR="002122E0" w:rsidRPr="002F0CEE" w:rsidRDefault="002122E0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  <w:sectPr w:rsidR="002122E0" w:rsidRPr="002F0CEE" w:rsidSect="00CC3B7A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  <w:docGrid w:linePitch="326"/>
        </w:sectPr>
      </w:pPr>
    </w:p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1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2122E0" w:rsidRPr="002F0CEE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710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E6B60" w:rsidRPr="002F0CEE" w:rsidRDefault="000E6B60">
      <w:pPr>
        <w:rPr>
          <w:rFonts w:ascii="gobCL" w:eastAsia="Arial" w:hAnsi="gobCL" w:cs="Arial"/>
          <w:sz w:val="22"/>
          <w:szCs w:val="22"/>
        </w:rPr>
      </w:pPr>
    </w:p>
    <w:p w:rsidR="000E6B60" w:rsidRPr="002F0CEE" w:rsidRDefault="000E6B60">
      <w:pPr>
        <w:rPr>
          <w:rFonts w:ascii="gobCL" w:eastAsia="Arial" w:hAnsi="gobCL" w:cs="Arial"/>
          <w:sz w:val="22"/>
          <w:szCs w:val="22"/>
        </w:rPr>
      </w:pPr>
      <w:r w:rsidRPr="002F0CEE">
        <w:rPr>
          <w:rFonts w:ascii="gobCL" w:eastAsia="Arial" w:hAnsi="gobCL" w:cs="Arial"/>
          <w:sz w:val="22"/>
          <w:szCs w:val="22"/>
        </w:rPr>
        <w:br w:type="page"/>
      </w:r>
    </w:p>
    <w:p w:rsidR="002122E0" w:rsidRPr="002F0CEE" w:rsidRDefault="002122E0">
      <w:pPr>
        <w:rPr>
          <w:rFonts w:ascii="gobCL" w:eastAsia="Arial" w:hAnsi="gobCL" w:cs="Arial"/>
          <w:sz w:val="22"/>
          <w:szCs w:val="22"/>
        </w:rPr>
      </w:pPr>
    </w:p>
    <w:tbl>
      <w:tblPr>
        <w:tblStyle w:val="af2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2122E0" w:rsidRPr="002F0CEE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4861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2122E0" w:rsidRPr="002F0CEE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2122E0" w:rsidRPr="002F0CEE">
        <w:trPr>
          <w:jc w:val="center"/>
        </w:trPr>
        <w:tc>
          <w:tcPr>
            <w:tcW w:w="4861" w:type="dxa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2122E0" w:rsidRPr="002F0CEE" w:rsidRDefault="00732A05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2F0CEE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2122E0" w:rsidRPr="002F0CEE">
        <w:trPr>
          <w:jc w:val="center"/>
        </w:trPr>
        <w:tc>
          <w:tcPr>
            <w:tcW w:w="4861" w:type="dxa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2122E0" w:rsidRPr="002F0CEE" w:rsidRDefault="002122E0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2122E0" w:rsidRPr="002F0CEE" w:rsidRDefault="002122E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2122E0" w:rsidRPr="002F0CEE"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6C" w:rsidRDefault="002E686C">
      <w:r>
        <w:separator/>
      </w:r>
    </w:p>
  </w:endnote>
  <w:endnote w:type="continuationSeparator" w:id="0">
    <w:p w:rsidR="002E686C" w:rsidRDefault="002E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2E0" w:rsidRDefault="00732A0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14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6C" w:rsidRDefault="002E686C">
      <w:r>
        <w:separator/>
      </w:r>
    </w:p>
  </w:footnote>
  <w:footnote w:type="continuationSeparator" w:id="0">
    <w:p w:rsidR="002E686C" w:rsidRDefault="002E6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2E0" w:rsidRDefault="00CC3B7A" w:rsidP="000E6B6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73B386" wp14:editId="43BB051B">
          <wp:simplePos x="0" y="0"/>
          <wp:positionH relativeFrom="margin">
            <wp:align>left</wp:align>
          </wp:positionH>
          <wp:positionV relativeFrom="paragraph">
            <wp:posOffset>-194310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10B"/>
    <w:multiLevelType w:val="multilevel"/>
    <w:tmpl w:val="7AE2A24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4428E8"/>
    <w:multiLevelType w:val="multilevel"/>
    <w:tmpl w:val="F760A2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2E0"/>
    <w:rsid w:val="000E6B60"/>
    <w:rsid w:val="002122E0"/>
    <w:rsid w:val="002E686C"/>
    <w:rsid w:val="002F0CEE"/>
    <w:rsid w:val="0042626C"/>
    <w:rsid w:val="00732A05"/>
    <w:rsid w:val="00CC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47F26"/>
  <w15:docId w15:val="{E41CF6E5-0F38-4B90-97D7-5340C345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A265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17D91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8848D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B7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6168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Qc2DttkAiIvVvkN+I2bkA6jtxw==">AMUW2mV5VPvEKg7gifIiSp3o5HwUV8569VsXF6w10drJe4bJu5+rlEuEZChBbSUCEtevMmQQ7GQPv/M7fjOZ7RWcU58sCqhdJhsDybTBe9F50BYsVSiwHOixlV+zsh92SJ5NWcECf6X7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1179</Words>
  <Characters>6724</Characters>
  <Application>Microsoft Office Word</Application>
  <DocSecurity>0</DocSecurity>
  <Lines>56</Lines>
  <Paragraphs>15</Paragraphs>
  <ScaleCrop>false</ScaleCrop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4</cp:revision>
  <dcterms:created xsi:type="dcterms:W3CDTF">2020-11-29T06:32:00Z</dcterms:created>
  <dcterms:modified xsi:type="dcterms:W3CDTF">2020-12-10T18:09:00Z</dcterms:modified>
</cp:coreProperties>
</file>