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Cuestionario Salida a Terreno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“Visita fábrica de alimentos”.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0"/>
        <w:gridCol w:w="312"/>
        <w:gridCol w:w="4819"/>
        <w:tblGridChange w:id="0">
          <w:tblGrid>
            <w:gridCol w:w="4650"/>
            <w:gridCol w:w="312"/>
            <w:gridCol w:w="4819"/>
          </w:tblGrid>
        </w:tblGridChange>
      </w:tblGrid>
      <w:tr>
        <w:trPr>
          <w:trHeight w:val="26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Nombre de la Actividad de Aprendizaje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Alimentación plantel pecuario</w:t>
            </w:r>
          </w:p>
        </w:tc>
      </w:tr>
      <w:tr>
        <w:trPr>
          <w:trHeight w:val="26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Especialidad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Agropecuaria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9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Mención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Pecuaria</w:t>
            </w:r>
          </w:p>
        </w:tc>
      </w:tr>
      <w:tr>
        <w:trPr>
          <w:trHeight w:val="4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Módulo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Manejos Pecuarios</w:t>
            </w:r>
          </w:p>
        </w:tc>
      </w:tr>
      <w:tr>
        <w:trPr>
          <w:trHeight w:val="4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Duración de la actividad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 horas</w:t>
            </w:r>
          </w:p>
        </w:tc>
      </w:tr>
      <w:tr>
        <w:trPr>
          <w:trHeight w:val="4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Observaciones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Actividad evaluada de manera sumativa con rúbrica, escala de apreciación, lista de cotejo, autoevaluación.</w:t>
            </w:r>
          </w:p>
        </w:tc>
      </w:tr>
      <w:t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Objetivos de Aprendizaje Técnicos</w:t>
            </w:r>
          </w:p>
        </w:tc>
      </w:tr>
      <w:t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OA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Vigilar y mantener las condiciones físicas de los entornos naturales y artificiales de los planteles pecuarios, de acuerdo a parámetros establecidos y a las normas sanitarias vigentes.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OA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Aplicar técnicas de contención, sujeción, conducción y transporte de animales para su manejo según especie, sexo, edad de los animales y naturaleza de las labores a realizar.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OA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Verificar el funcionamiento de máquinas, equipos e instrumentos utilizados en la producción pecuaria.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Objetivos de Aprendizaje Genéricos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Dimensiones y habilidades</w:t>
              <w:br w:type="textWrapping"/>
              <w:t xml:space="preserve">Marco de Cualificaciones Técnico Profesional</w:t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OAG_K: Prevenir situaciones de riesgo y enfermedades ocupacionales, evaluando las condiciones del entorno del trabajo y utilizando los elementos de protección personal según la normativa correspondiente.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AUT3: Se desempeña con autonomía en actividades y funciones especializadas en diversos contextos con supervisión directa.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EYR3: Actúa acorde al marco de sus conocimientos, experiencia y alcance de sus actividades y funciones.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Aprendizajes esperados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Criterios de Evaluación</w:t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Utiliza técnicas de contención y sujeción animal según especie, peso, sexo y edad; además vela por la seguridad personal y el bienestar animal.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3.1 Inmoviliza a los animales, utilizando técnicas de sujeción animal, de acuerdo a las distintas especies, su peso, sexo y edad, aplicando medidas de seguridad personal y de bienestar animal.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3.2 Agrupa los distintos lotes según criterio predeterminado para un buen manejo de alimentación, según el plan de trabajo establecido.</w:t>
            </w:r>
          </w:p>
        </w:tc>
      </w:tr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6">
            <w:pPr>
              <w:ind w:left="36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Metodologías Seleccionadas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Actividades prácticas en terreno 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Trabajo colaborativo.</w:t>
            </w:r>
          </w:p>
        </w:tc>
      </w:tr>
    </w:tbl>
    <w:p w:rsidR="00000000" w:rsidDel="00000000" w:rsidP="00000000" w:rsidRDefault="00000000" w:rsidRPr="00000000" w14:paraId="0000004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160" w:line="259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del Estudiante / Grupo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05.0" w:type="dxa"/>
        <w:jc w:val="left"/>
        <w:tblInd w:w="-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8430"/>
        <w:tblGridChange w:id="0">
          <w:tblGrid>
            <w:gridCol w:w="2475"/>
            <w:gridCol w:w="8430"/>
          </w:tblGrid>
        </w:tblGridChange>
      </w:tblGrid>
      <w:tr>
        <w:trPr>
          <w:trHeight w:val="3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160" w:line="259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Instrucciones Generales</w:t>
      </w:r>
    </w:p>
    <w:p w:rsidR="00000000" w:rsidDel="00000000" w:rsidP="00000000" w:rsidRDefault="00000000" w:rsidRPr="00000000" w14:paraId="00000052">
      <w:pPr>
        <w:spacing w:after="160" w:line="259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0"/>
        <w:tblGridChange w:id="0">
          <w:tblGrid>
            <w:gridCol w:w="10800"/>
          </w:tblGrid>
        </w:tblGridChange>
      </w:tblGrid>
      <w:t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Escucha atentamente las instrucciones de tu docente respecto al trabajo a realizar en la sesión realizada en salida a terreno.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line="259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Una vez terminada la actividad en terreno deberás resolver cuestionario asociado a temáticas abordadas.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ind w:left="720" w:hanging="360"/>
              <w:jc w:val="both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Utilizando la información extraída de actividad práctica, resolver las siguientes interrogantes y al terminar, entregar este cuestionario a su docente.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60"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Preguntas a resolver: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¿Cuáles son las principales materias primas en la elaboración de concentrados para ganado? (2 pts)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38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Nombra 3 alimentos elaborados en la planta y describe sus características nutricionales. (3 pts)</w:t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838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¿Cómo se llama el proceso de certificación de calidad que se utiliza en la planta y en qué consiste? (2 pts)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838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¿Qué es lo que te llamó la atención en el proceso de elaboración de alimentos concentrados para el ganado? (4 pts)</w:t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38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 engorda, ¿cuál es la principal diferencia entre las distintas dietas ofrecidas?            (3 pts)</w:t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838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¿Cuál o cuáles son los principales nutrientes que se deben tener en cuenta al elaborar raciones de alimentos para ganado? (3 pts)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bookmarkStart w:colFirst="0" w:colLast="0" w:name="_heading=h.m9w3p75f5i1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bookmarkStart w:colFirst="0" w:colLast="0" w:name="_heading=h.ymxwfa4dc37" w:id="3"/>
      <w:bookmarkEnd w:id="3"/>
      <w:r w:rsidDel="00000000" w:rsidR="00000000" w:rsidRPr="00000000">
        <w:rPr>
          <w:rtl w:val="0"/>
        </w:rPr>
      </w:r>
    </w:p>
    <w:tbl>
      <w:tblPr>
        <w:tblStyle w:val="Table9"/>
        <w:tblW w:w="8838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bookmarkStart w:colFirst="0" w:colLast="0" w:name="_heading=h.9kto21xn7que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-365759</wp:posOffset>
          </wp:positionH>
          <wp:positionV relativeFrom="paragraph">
            <wp:posOffset>111760</wp:posOffset>
          </wp:positionV>
          <wp:extent cx="895350" cy="76200"/>
          <wp:effectExtent b="0" l="0" r="0" t="0"/>
          <wp:wrapSquare wrapText="bothSides" distB="0" distT="0" distL="114300" distR="114300"/>
          <wp:docPr descr="pie" id="3" name="image2.jpg"/>
          <a:graphic>
            <a:graphicData uri="http://schemas.openxmlformats.org/drawingml/2006/picture">
              <pic:pic>
                <pic:nvPicPr>
                  <pic:cNvPr descr="pi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76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-314324</wp:posOffset>
          </wp:positionH>
          <wp:positionV relativeFrom="paragraph">
            <wp:posOffset>-233044</wp:posOffset>
          </wp:positionV>
          <wp:extent cx="899795" cy="675005"/>
          <wp:effectExtent b="0" l="0" r="0" t="0"/>
          <wp:wrapSquare wrapText="bothSides" distB="0" distT="0" distL="114300" distR="114300"/>
          <wp:docPr descr="Logo-TP-Mineduc  (4·3)" id="4" name="image1.png"/>
          <a:graphic>
            <a:graphicData uri="http://schemas.openxmlformats.org/drawingml/2006/picture">
              <pic:pic>
                <pic:nvPicPr>
                  <pic:cNvPr descr="Logo-TP-Mineduc  (4·3)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012BAF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5001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5001C"/>
  </w:style>
  <w:style w:type="paragraph" w:styleId="Piedepgina">
    <w:name w:val="footer"/>
    <w:basedOn w:val="Normal"/>
    <w:link w:val="PiedepginaCar"/>
    <w:uiPriority w:val="99"/>
    <w:unhideWhenUsed w:val="1"/>
    <w:rsid w:val="00B5001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5001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vMnvJzF69ZdZulPr3MRwHIqhZg==">AMUW2mUl4Zz1nmNUg7vL4f3EuGj4x6JZQ4kiDlKVGTJYk+cr9KaRWLzu3bMn632LPvQpzz6EryQWk3/Fei37IZSxrJhjTbhrfWjGLu8KBC6yB7M3N3yL6eCYggaHEgWTGl6Ni/iouCFMt9XHy40QF4NhgDLXTcO9PMqGAEn/1umDJj0wnjO0fW9/hm+KwYk6a2Zqoos05+VLjKnzPoj8wNN+FVGKWH4hzg==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2020-11-24T14:43:00Z</dcterms:created>
  <dc:creator>Usuario de Microsoft Office</dc:creator>
</cp:coreProperties>
</file>