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F75C76" w:rsidRDefault="00F75C7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GUÍA PROCEDIMIENTOS</w:t>
      </w:r>
    </w:p>
    <w:p w:rsidR="00862471" w:rsidRDefault="00F75C7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="00862471">
        <w:rPr>
          <w:rFonts w:ascii="Arial" w:hAnsi="Arial" w:cs="Arial"/>
          <w:b/>
          <w:sz w:val="22"/>
          <w:szCs w:val="22"/>
        </w:rPr>
        <w:t>TÉCNICAS DE INMOVILIZACIÓN Y SUJECIÓN ANIMAL</w:t>
      </w:r>
      <w:r>
        <w:rPr>
          <w:rFonts w:ascii="Arial" w:hAnsi="Arial" w:cs="Arial"/>
          <w:b/>
          <w:sz w:val="22"/>
          <w:szCs w:val="22"/>
        </w:rPr>
        <w:t>”</w:t>
      </w:r>
    </w:p>
    <w:p w:rsidR="00862471" w:rsidRPr="00862471" w:rsidRDefault="00862471">
      <w:pPr>
        <w:jc w:val="center"/>
        <w:rPr>
          <w:rFonts w:ascii="Arial" w:hAnsi="Arial" w:cs="Arial"/>
          <w:b/>
          <w:sz w:val="22"/>
          <w:szCs w:val="22"/>
        </w:rPr>
      </w:pPr>
    </w:p>
    <w:p w:rsidR="009B0F10" w:rsidRPr="009B0F10" w:rsidRDefault="009B0F10" w:rsidP="009B0F10">
      <w:pPr>
        <w:rPr>
          <w:rFonts w:ascii="Times New Roman" w:eastAsia="Times New Roman" w:hAnsi="Times New Roman" w:cs="Times New Roman"/>
          <w:lang w:val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6"/>
        <w:gridCol w:w="4212"/>
      </w:tblGrid>
      <w:tr w:rsidR="009B0F10" w:rsidRPr="009B0F10" w:rsidTr="009B0F10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Nombre de la Actividad de Aprendizaje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Técnicas de inmovilización animal</w:t>
            </w:r>
          </w:p>
        </w:tc>
      </w:tr>
      <w:tr w:rsidR="009B0F10" w:rsidRPr="009B0F10" w:rsidTr="009B0F10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Especialidad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Agropecuaria</w:t>
            </w:r>
          </w:p>
        </w:tc>
      </w:tr>
      <w:tr w:rsidR="009B0F10" w:rsidRPr="009B0F10" w:rsidTr="009B0F10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Mención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Pecuaria</w:t>
            </w:r>
          </w:p>
        </w:tc>
      </w:tr>
      <w:tr w:rsidR="009B0F10" w:rsidRPr="009B0F10" w:rsidTr="009B0F10">
        <w:trPr>
          <w:trHeight w:val="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Módulo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Manejos Pecuarios</w:t>
            </w:r>
          </w:p>
        </w:tc>
      </w:tr>
      <w:tr w:rsidR="009B0F10" w:rsidRPr="009B0F10" w:rsidTr="009B0F10">
        <w:trPr>
          <w:trHeight w:val="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Duración de la actividad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20 horas</w:t>
            </w:r>
          </w:p>
        </w:tc>
      </w:tr>
      <w:tr w:rsidR="009B0F10" w:rsidRPr="009B0F10" w:rsidTr="009B0F10">
        <w:trPr>
          <w:trHeight w:val="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Observaciones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 xml:space="preserve">Actividad evaluada de manera </w:t>
            </w:r>
            <w:proofErr w:type="spellStart"/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sumativa</w:t>
            </w:r>
            <w:proofErr w:type="spellEnd"/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 xml:space="preserve"> con rúbrica, escala de apreciación, lista de cotejo, autoevaluación.</w:t>
            </w:r>
          </w:p>
        </w:tc>
      </w:tr>
      <w:tr w:rsidR="009B0F10" w:rsidRPr="009B0F10" w:rsidTr="009B0F10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Objetivos de Aprendizaje Técnicos</w:t>
            </w:r>
          </w:p>
        </w:tc>
      </w:tr>
      <w:tr w:rsidR="009B0F10" w:rsidRPr="009B0F10" w:rsidTr="009B0F10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OA 1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Vigilar y mantener las condiciones físicas de los entornos naturales y artificiales de los planteles pecuarios, de acuerdo a parámetros establecidos y a las normas sanitarias vigentes.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OA 2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Aplicar técnicas de contención, sujeción, conducción y transporte de animales para su manejo según especie, sexo, edad de los animales y naturaleza de las labores a realizar.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OA 7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Verificar el funcionamiento de máquinas, equipos e instrumentos utilizados en la producción pecuaria.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</w:tc>
      </w:tr>
      <w:tr w:rsidR="009B0F10" w:rsidRPr="009B0F10" w:rsidTr="009B0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Objetivos de Aprendizaje Genéricos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Dimensiones y habilidades</w:t>
            </w: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br/>
              <w:t>Marco de Cualificaciones Técnico Profesional</w:t>
            </w:r>
          </w:p>
        </w:tc>
      </w:tr>
      <w:tr w:rsidR="009B0F10" w:rsidRPr="009B0F10" w:rsidTr="009B0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OAG_A: Comunicarse oralmente y por escrito con claridad, utilizando registros de habla y de escritura pertinentes a la situación laboral y a la relación con los interlocutores.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OAG_C: Realizar las tareas de manera prolija, cumpliendo plazos establecidos y estándares de calidad, y buscando alternativas y soluciones cuando se presentan problemas pertinentes a las funciones desempeñadas.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 xml:space="preserve">OAG_D: Trabajar eficazmente en equipo, coordinando acciones con </w:t>
            </w:r>
            <w:proofErr w:type="gramStart"/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otros in</w:t>
            </w:r>
            <w:proofErr w:type="gramEnd"/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 xml:space="preserve"> situ o a distancia, solicitando y prestando </w:t>
            </w: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lastRenderedPageBreak/>
              <w:t>cooperación para el buen cumplimiento de sus tareas habituales o emergentes.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OAG_K: Prevenir situaciones de riesgo y enfermedades ocupacionales, evaluando las condiciones del entorno del trabajo y utilizando los elementos de protección personal según la normativa correspondiente.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OAG_E: Tratar con respeto a subordinados, superiores, colegas, clientes, personas con discapacidades, sin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hacer distinciones de género, de clase social, de etnias u otras.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OAG_K: Prevenir situaciones de riesgo y enfermedades ocupacionales, evaluando las condiciones del entorno del trabajo y utilizando los elementos de protección personal según la normativa correspondiente.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INF3: Analiza y utiliza información de acuerdo a parámetros establecidos para responder a las necesidades propias de sus actividades y funciones.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TCO3: Trabaja colaborativamente en actividades y funciones coordinándose con otros en diversos contextos.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EYR3: Responde por el cumplimiento de los procedimientos y resultados de sus actividades.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EYR3: Comprende y valora los efectos de sus acciones sobre la salud y la vida, la organización, la sociedad y el medio ambiente.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UDR3: Selecciona y utiliza materiales, herramientas y equipamiento para responder a una necesidad propia de una actividad o función especializada en contextos conocidos.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UDR3: Organiza y comprueba la disponibilidad de los materiales, herramientas y equipamiento.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UDR3: Identifica y aplica procedimientos y técnicas específicas de una función de acuerdo a parámetros establecidos.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COM3: Comunica y recibe información relacionada a su actividad o función, a través de medios y soportes adecuados en contextos conocidos</w:t>
            </w:r>
          </w:p>
          <w:p w:rsidR="009B0F10" w:rsidRPr="009B0F10" w:rsidRDefault="009B0F10" w:rsidP="009B0F10">
            <w:pPr>
              <w:spacing w:after="240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Times New Roman" w:eastAsia="Times New Roman" w:hAnsi="Times New Roman" w:cs="Times New Roman"/>
                <w:lang w:val="es-CL"/>
              </w:rPr>
              <w:br/>
            </w:r>
          </w:p>
        </w:tc>
      </w:tr>
      <w:tr w:rsidR="009B0F10" w:rsidRPr="009B0F10" w:rsidTr="009B0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lastRenderedPageBreak/>
              <w:t>Aprendizajes esperados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Criterios de Evaluación</w:t>
            </w:r>
          </w:p>
        </w:tc>
      </w:tr>
      <w:tr w:rsidR="009B0F10" w:rsidRPr="009B0F10" w:rsidTr="009B0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Utiliza técnicas de contención y sujeción animal según especie, peso, sexo y edad; además vela por la seguridad personal y el bienestar animal.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3.1 Inmoviliza a los animales, utilizando técnicas de sujeción animal, de acuerdo a las distintas especies, su peso, sexo y edad, aplicando medidas de seguridad personal y de bienestar animal.</w:t>
            </w:r>
          </w:p>
          <w:p w:rsidR="009B0F10" w:rsidRPr="009B0F10" w:rsidRDefault="009B0F10" w:rsidP="009B0F10">
            <w:pPr>
              <w:rPr>
                <w:rFonts w:ascii="Times New Roman" w:eastAsia="Times New Roman" w:hAnsi="Times New Roman" w:cs="Times New Roman"/>
                <w:lang w:val="es-CL"/>
              </w:rPr>
            </w:pP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3.2 Agrupa los distintos lotes según criterio predeterminado para un buen manejo de alimentación, según el plan de trabajo establecido.</w:t>
            </w:r>
          </w:p>
        </w:tc>
      </w:tr>
      <w:tr w:rsidR="009B0F10" w:rsidRPr="009B0F10" w:rsidTr="009B0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0F10" w:rsidRPr="009B0F10" w:rsidRDefault="009B0F10" w:rsidP="009B0F10">
            <w:pPr>
              <w:ind w:left="360"/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L"/>
              </w:rPr>
              <w:t>Metodologías Seleccionadas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Actividades prácticas en terreno 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Aprendizaje Basado en problemas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Demostración guiada</w:t>
            </w:r>
          </w:p>
          <w:p w:rsidR="009B0F10" w:rsidRPr="009B0F10" w:rsidRDefault="009B0F10" w:rsidP="009B0F10">
            <w:pPr>
              <w:jc w:val="center"/>
              <w:rPr>
                <w:rFonts w:ascii="Times New Roman" w:eastAsia="Times New Roman" w:hAnsi="Times New Roman" w:cs="Times New Roman"/>
                <w:lang w:val="es-CL"/>
              </w:rPr>
            </w:pPr>
            <w:r w:rsidRPr="009B0F10">
              <w:rPr>
                <w:rFonts w:ascii="Arial" w:eastAsia="Times New Roman" w:hAnsi="Arial" w:cs="Arial"/>
                <w:color w:val="000000"/>
                <w:sz w:val="22"/>
                <w:szCs w:val="22"/>
                <w:lang w:val="es-CL"/>
              </w:rPr>
              <w:t>Trabajo colaborativo.</w:t>
            </w:r>
          </w:p>
        </w:tc>
      </w:tr>
    </w:tbl>
    <w:p w:rsidR="00862471" w:rsidRPr="00862471" w:rsidRDefault="00862471" w:rsidP="00862471">
      <w:pPr>
        <w:jc w:val="both"/>
        <w:rPr>
          <w:rFonts w:ascii="Arial" w:hAnsi="Arial" w:cs="Arial"/>
          <w:b/>
          <w:sz w:val="22"/>
          <w:szCs w:val="22"/>
        </w:rPr>
      </w:pPr>
    </w:p>
    <w:p w:rsidR="0064707D" w:rsidRPr="00862471" w:rsidRDefault="0064707D">
      <w:pPr>
        <w:jc w:val="both"/>
        <w:rPr>
          <w:rFonts w:ascii="Arial" w:hAnsi="Arial" w:cs="Arial"/>
          <w:sz w:val="22"/>
          <w:szCs w:val="22"/>
        </w:rPr>
      </w:pPr>
    </w:p>
    <w:p w:rsidR="0064707D" w:rsidRDefault="0064707D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9B0F10" w:rsidRPr="00862471" w:rsidRDefault="009B0F10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</w:p>
    <w:p w:rsidR="0064707D" w:rsidRPr="00862471" w:rsidRDefault="00BF310B">
      <w:pPr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b/>
          <w:sz w:val="22"/>
          <w:szCs w:val="22"/>
        </w:rPr>
      </w:pPr>
      <w:r w:rsidRPr="00862471">
        <w:rPr>
          <w:rFonts w:ascii="Arial" w:eastAsia="Arial" w:hAnsi="Arial" w:cs="Arial"/>
          <w:b/>
          <w:sz w:val="22"/>
          <w:szCs w:val="22"/>
        </w:rPr>
        <w:lastRenderedPageBreak/>
        <w:t>Datos del Estudiante / Grupo:</w:t>
      </w:r>
    </w:p>
    <w:p w:rsidR="0064707D" w:rsidRPr="00862471" w:rsidRDefault="0064707D">
      <w:pPr>
        <w:spacing w:after="160" w:line="259" w:lineRule="auto"/>
        <w:ind w:left="-283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11070" w:type="dxa"/>
        <w:tblInd w:w="-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9060"/>
      </w:tblGrid>
      <w:tr w:rsidR="0064707D" w:rsidRPr="00862471">
        <w:trPr>
          <w:trHeight w:val="420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07D" w:rsidRPr="00862471" w:rsidRDefault="00BF3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62471"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9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07D" w:rsidRPr="00862471" w:rsidRDefault="00647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:rsidR="0064707D" w:rsidRPr="00862471" w:rsidRDefault="0064707D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b/>
          <w:sz w:val="22"/>
          <w:szCs w:val="22"/>
        </w:rPr>
      </w:pPr>
      <w:r w:rsidRPr="00862471">
        <w:rPr>
          <w:rFonts w:ascii="Arial" w:eastAsia="Arial" w:hAnsi="Arial" w:cs="Arial"/>
          <w:b/>
          <w:sz w:val="22"/>
          <w:szCs w:val="22"/>
        </w:rPr>
        <w:t>Instrucciones Generales</w:t>
      </w:r>
    </w:p>
    <w:tbl>
      <w:tblPr>
        <w:tblStyle w:val="a1"/>
        <w:tblW w:w="10590" w:type="dxa"/>
        <w:tblInd w:w="-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90"/>
      </w:tblGrid>
      <w:tr w:rsidR="0064707D" w:rsidRPr="00862471">
        <w:tc>
          <w:tcPr>
            <w:tcW w:w="10590" w:type="dxa"/>
          </w:tcPr>
          <w:p w:rsidR="0064707D" w:rsidRPr="00862471" w:rsidRDefault="00BF310B">
            <w:pPr>
              <w:numPr>
                <w:ilvl w:val="0"/>
                <w:numId w:val="1"/>
              </w:num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62471">
              <w:rPr>
                <w:rFonts w:ascii="Arial" w:eastAsia="Arial" w:hAnsi="Arial" w:cs="Arial"/>
                <w:sz w:val="22"/>
                <w:szCs w:val="22"/>
              </w:rPr>
              <w:t>Escucha atentamente las instrucciones de tu docente respecto al trabajo a realizar sobre la Guía: “Técnicas de Inmovilización y sujeción animal”.</w:t>
            </w:r>
          </w:p>
          <w:p w:rsidR="0064707D" w:rsidRPr="00862471" w:rsidRDefault="00BF310B">
            <w:pPr>
              <w:numPr>
                <w:ilvl w:val="0"/>
                <w:numId w:val="1"/>
              </w:num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62471">
              <w:rPr>
                <w:rFonts w:ascii="Arial" w:eastAsia="Arial" w:hAnsi="Arial" w:cs="Arial"/>
                <w:sz w:val="22"/>
                <w:szCs w:val="22"/>
              </w:rPr>
              <w:t>Revisa la guía e instrucciones para que puedas aplicar las técnicas de Inmovilización y sujeción animal en salida a terreno, junto a tu grupo de trabajo designado por tu docente.</w:t>
            </w:r>
          </w:p>
          <w:p w:rsidR="0064707D" w:rsidRPr="00862471" w:rsidRDefault="0064707D">
            <w:pPr>
              <w:spacing w:line="259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64707D" w:rsidRPr="00862471" w:rsidRDefault="0064707D">
      <w:pPr>
        <w:jc w:val="both"/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a2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64707D" w:rsidRPr="00862471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07D" w:rsidRPr="00862471" w:rsidRDefault="00BF31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862471">
              <w:rPr>
                <w:rFonts w:ascii="Arial" w:hAnsi="Arial" w:cs="Arial"/>
                <w:b/>
                <w:sz w:val="22"/>
                <w:szCs w:val="22"/>
              </w:rPr>
              <w:t>Contextualización:</w:t>
            </w:r>
          </w:p>
        </w:tc>
      </w:tr>
    </w:tbl>
    <w:p w:rsidR="0064707D" w:rsidRPr="00862471" w:rsidRDefault="0064707D">
      <w:pPr>
        <w:jc w:val="both"/>
        <w:rPr>
          <w:rFonts w:ascii="Arial" w:hAnsi="Arial" w:cs="Arial"/>
          <w:b/>
          <w:sz w:val="22"/>
          <w:szCs w:val="22"/>
        </w:rPr>
      </w:pPr>
    </w:p>
    <w:p w:rsidR="0064707D" w:rsidRPr="00862471" w:rsidRDefault="00BF310B">
      <w:pP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sz w:val="22"/>
          <w:szCs w:val="22"/>
        </w:rPr>
        <w:t xml:space="preserve">Muchos planteles cuentan con infraestructura adecuada para la realización de las actividades o prácticas de manejo (corrales, embudos, bretes), las cuales facilitan el desarrollo de los procedimientos con un mínimo de riesgo para los trabajadores y los animales, evitando accidentes y pérdidas en la producción. Normalmente, en los predios se hace necesario sujetar, derribar e inmovilizar al animal para ejecutar prácticas de manejo como: castraciones, identificación, aplicación de medicamentos, cirugías, toma de muestras, etc. </w:t>
      </w:r>
    </w:p>
    <w:p w:rsidR="0064707D" w:rsidRPr="00862471" w:rsidRDefault="00BF310B">
      <w:pP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sz w:val="22"/>
          <w:szCs w:val="22"/>
        </w:rPr>
        <w:t>Para sujetar, derribar e inmovilizar a los animales, se deben aplicar métodos prácticos, técnicos y seguros, con poco riesgo para el animal y el trabajador. El método a utilizar depende de:</w:t>
      </w:r>
    </w:p>
    <w:p w:rsidR="0064707D" w:rsidRPr="00862471" w:rsidRDefault="0064707D">
      <w:pPr>
        <w:jc w:val="both"/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Tipo de animal</w:t>
      </w:r>
    </w:p>
    <w:p w:rsidR="0064707D" w:rsidRPr="00862471" w:rsidRDefault="00BF3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Docilidad</w:t>
      </w:r>
    </w:p>
    <w:p w:rsidR="0064707D" w:rsidRPr="00862471" w:rsidRDefault="00BF3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Edad</w:t>
      </w:r>
    </w:p>
    <w:p w:rsidR="0064707D" w:rsidRPr="00862471" w:rsidRDefault="00BF3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 xml:space="preserve">Sexo </w:t>
      </w:r>
    </w:p>
    <w:p w:rsidR="0064707D" w:rsidRPr="00862471" w:rsidRDefault="00BF31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Tipo de práctica a realizar.</w:t>
      </w:r>
    </w:p>
    <w:p w:rsidR="00862471" w:rsidRPr="00862471" w:rsidRDefault="00862471" w:rsidP="0086247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cs="Arial"/>
          <w:sz w:val="22"/>
          <w:szCs w:val="22"/>
        </w:rPr>
      </w:pPr>
    </w:p>
    <w:p w:rsidR="0064707D" w:rsidRDefault="0064707D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Default="009B0F10">
      <w:pPr>
        <w:rPr>
          <w:rFonts w:ascii="Arial" w:hAnsi="Arial" w:cs="Arial"/>
          <w:sz w:val="22"/>
          <w:szCs w:val="22"/>
        </w:rPr>
      </w:pPr>
    </w:p>
    <w:p w:rsidR="009B0F10" w:rsidRPr="00862471" w:rsidRDefault="009B0F10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sz w:val="22"/>
          <w:szCs w:val="22"/>
          <w:u w:val="single"/>
        </w:rPr>
        <w:lastRenderedPageBreak/>
        <w:t>Métodos para sujetar bovinos.</w:t>
      </w:r>
    </w:p>
    <w:p w:rsidR="0064707D" w:rsidRPr="00862471" w:rsidRDefault="0064707D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noProof/>
          <w:sz w:val="22"/>
          <w:szCs w:val="22"/>
          <w:u w:val="single"/>
          <w:lang w:val="es-CL"/>
        </w:rPr>
        <w:drawing>
          <wp:inline distT="0" distB="0" distL="0" distR="0">
            <wp:extent cx="3915515" cy="3168564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515" cy="3168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center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noProof/>
          <w:sz w:val="22"/>
          <w:szCs w:val="22"/>
          <w:lang w:val="es-CL"/>
        </w:rPr>
        <w:drawing>
          <wp:inline distT="0" distB="0" distL="0" distR="0">
            <wp:extent cx="3828302" cy="3896742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8302" cy="3896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Default="0064707D">
      <w:pPr>
        <w:rPr>
          <w:rFonts w:ascii="Arial" w:hAnsi="Arial" w:cs="Arial"/>
          <w:sz w:val="22"/>
          <w:szCs w:val="22"/>
        </w:rPr>
      </w:pPr>
    </w:p>
    <w:p w:rsidR="00862471" w:rsidRDefault="00862471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62471" w:rsidRPr="00862471" w:rsidRDefault="00862471">
      <w:pPr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sz w:val="22"/>
          <w:szCs w:val="22"/>
          <w:u w:val="single"/>
        </w:rPr>
        <w:t>Métodos para derribar bovinos.</w:t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sz w:val="22"/>
          <w:szCs w:val="22"/>
        </w:rPr>
        <w:t>Derribar un bovino es llevarlo al suelo o echarlo por tierra, aplicando métodos técnicos con la ayuda de lazos. Al derribar un bovino, es necesario tener en cuenta las siguientes recomendaciones:</w:t>
      </w:r>
    </w:p>
    <w:p w:rsidR="0064707D" w:rsidRPr="00862471" w:rsidRDefault="00BF31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Tener cuidado con la cabeza para evitar golpes.</w:t>
      </w:r>
    </w:p>
    <w:p w:rsidR="0064707D" w:rsidRPr="00862471" w:rsidRDefault="00BF31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Que el lugar este libre de objetos que puedan herir al animal.</w:t>
      </w:r>
    </w:p>
    <w:p w:rsidR="0064707D" w:rsidRPr="00862471" w:rsidRDefault="00BF31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El lado lateral izquierdo debe quedar siempre hacia arriba (posición del rumen).</w:t>
      </w:r>
    </w:p>
    <w:p w:rsidR="0064707D" w:rsidRPr="00862471" w:rsidRDefault="00BF31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Evitar fracturas.</w:t>
      </w:r>
    </w:p>
    <w:p w:rsidR="0064707D" w:rsidRPr="00862471" w:rsidRDefault="00BF31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Tratar con cuidado al animal.</w:t>
      </w:r>
    </w:p>
    <w:p w:rsidR="0064707D" w:rsidRPr="00862471" w:rsidRDefault="00BF310B" w:rsidP="008624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color w:val="000000"/>
          <w:sz w:val="22"/>
          <w:szCs w:val="22"/>
        </w:rPr>
        <w:t>Que el método elegido sea el más seguro, técnico y práctico.</w:t>
      </w:r>
    </w:p>
    <w:p w:rsidR="0064707D" w:rsidRPr="00862471" w:rsidRDefault="0064707D">
      <w:pPr>
        <w:tabs>
          <w:tab w:val="left" w:pos="5150"/>
        </w:tabs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noProof/>
          <w:sz w:val="22"/>
          <w:szCs w:val="22"/>
          <w:lang w:val="es-CL"/>
        </w:rPr>
        <w:drawing>
          <wp:inline distT="0" distB="0" distL="0" distR="0">
            <wp:extent cx="5591175" cy="61245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12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sz w:val="22"/>
          <w:szCs w:val="22"/>
          <w:u w:val="single"/>
        </w:rPr>
        <w:t>Métodos para inmovilizar bovinos.</w:t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both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sz w:val="22"/>
          <w:szCs w:val="22"/>
        </w:rPr>
        <w:t>Cuando existe brete manga, se pueden inmovilizar fácilmente. En caso de no contar con esa infraestructura es necesario utilizar lazos para evitar el movimiento de los miembros y cabeza y así facilitar la práctica de inmovilizar. El método escogido debe ser técnico, seguro y práctico para tener éxito en la actividad.</w:t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jc w:val="center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noProof/>
          <w:sz w:val="22"/>
          <w:szCs w:val="22"/>
          <w:lang w:val="es-CL"/>
        </w:rPr>
        <w:drawing>
          <wp:inline distT="0" distB="0" distL="0" distR="0">
            <wp:extent cx="4137296" cy="3935534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7296" cy="393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sz w:val="22"/>
          <w:szCs w:val="22"/>
        </w:rPr>
        <w:tab/>
      </w: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862471" w:rsidRDefault="00862471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862471" w:rsidRDefault="00862471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862471" w:rsidRPr="00862471" w:rsidRDefault="00862471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64707D">
      <w:pPr>
        <w:tabs>
          <w:tab w:val="left" w:pos="7420"/>
        </w:tabs>
        <w:rPr>
          <w:rFonts w:ascii="Arial" w:hAnsi="Arial" w:cs="Arial"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sz w:val="22"/>
          <w:szCs w:val="22"/>
          <w:u w:val="single"/>
        </w:rPr>
        <w:t>Métodos para inmovilizar cerdos.</w:t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eastAsia="Helvetica Neue" w:hAnsi="Arial" w:cs="Arial"/>
          <w:noProof/>
          <w:sz w:val="22"/>
          <w:szCs w:val="22"/>
          <w:lang w:val="es-CL"/>
        </w:rPr>
        <w:drawing>
          <wp:inline distT="0" distB="0" distL="0" distR="0">
            <wp:extent cx="5612130" cy="2682256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2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eastAsia="Helvetica Neue" w:hAnsi="Arial" w:cs="Arial"/>
          <w:noProof/>
          <w:sz w:val="22"/>
          <w:szCs w:val="22"/>
          <w:lang w:val="es-CL"/>
        </w:rPr>
        <w:drawing>
          <wp:inline distT="0" distB="0" distL="0" distR="0">
            <wp:extent cx="4658360" cy="3561080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56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r w:rsidRPr="00862471">
        <w:rPr>
          <w:rFonts w:ascii="Arial" w:hAnsi="Arial" w:cs="Arial"/>
          <w:i/>
          <w:sz w:val="22"/>
          <w:szCs w:val="22"/>
        </w:rPr>
        <w:t>Técnica para cerdos medianos (hasta 45 kilos)</w:t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eastAsia="Helvetica Neue" w:hAnsi="Arial" w:cs="Arial"/>
          <w:noProof/>
          <w:sz w:val="22"/>
          <w:szCs w:val="22"/>
          <w:lang w:val="es-CL"/>
        </w:rPr>
        <w:lastRenderedPageBreak/>
        <w:drawing>
          <wp:inline distT="0" distB="0" distL="0" distR="0">
            <wp:extent cx="5217160" cy="3001645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00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eastAsia="Helvetica Neue" w:hAnsi="Arial" w:cs="Arial"/>
          <w:noProof/>
          <w:sz w:val="22"/>
          <w:szCs w:val="22"/>
          <w:lang w:val="es-CL"/>
        </w:rPr>
        <w:drawing>
          <wp:inline distT="0" distB="0" distL="0" distR="0">
            <wp:extent cx="3969385" cy="2667635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66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eastAsia="Helvetica Neue" w:hAnsi="Arial" w:cs="Arial"/>
          <w:noProof/>
          <w:sz w:val="22"/>
          <w:szCs w:val="22"/>
          <w:lang w:val="es-CL"/>
        </w:rPr>
        <w:drawing>
          <wp:inline distT="0" distB="0" distL="0" distR="0">
            <wp:extent cx="4163060" cy="1570355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570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r w:rsidRPr="00862471">
        <w:rPr>
          <w:rFonts w:ascii="Arial" w:hAnsi="Arial" w:cs="Arial"/>
          <w:i/>
          <w:sz w:val="22"/>
          <w:szCs w:val="22"/>
        </w:rPr>
        <w:t>Herramienta para sujetar cerdos: se utiliza un lazo y un tubo.</w:t>
      </w:r>
    </w:p>
    <w:p w:rsidR="0064707D" w:rsidRDefault="0064707D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</w:p>
    <w:p w:rsidR="00862471" w:rsidRPr="00862471" w:rsidRDefault="00862471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62471">
        <w:rPr>
          <w:rFonts w:ascii="Arial" w:hAnsi="Arial" w:cs="Arial"/>
          <w:b/>
          <w:sz w:val="22"/>
          <w:szCs w:val="22"/>
          <w:u w:val="single"/>
        </w:rPr>
        <w:lastRenderedPageBreak/>
        <w:t>Métodos para inmovilizar ovinos.</w:t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sz w:val="22"/>
          <w:szCs w:val="22"/>
        </w:rPr>
      </w:pPr>
      <w:r w:rsidRPr="00862471">
        <w:rPr>
          <w:rFonts w:ascii="Arial" w:hAnsi="Arial" w:cs="Arial"/>
          <w:noProof/>
          <w:sz w:val="22"/>
          <w:szCs w:val="22"/>
          <w:lang w:val="es-CL"/>
        </w:rPr>
        <w:drawing>
          <wp:inline distT="0" distB="0" distL="0" distR="0">
            <wp:extent cx="3098800" cy="4330700"/>
            <wp:effectExtent l="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r w:rsidRPr="00862471">
        <w:rPr>
          <w:rFonts w:ascii="Arial" w:hAnsi="Arial" w:cs="Arial"/>
          <w:i/>
          <w:noProof/>
          <w:sz w:val="22"/>
          <w:szCs w:val="22"/>
          <w:lang w:val="es-CL"/>
        </w:rPr>
        <w:drawing>
          <wp:inline distT="0" distB="0" distL="0" distR="0">
            <wp:extent cx="3742486" cy="3282515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486" cy="328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bookmarkStart w:id="1" w:name="_heading=h.gjdgxs" w:colFirst="0" w:colLast="0"/>
      <w:bookmarkEnd w:id="1"/>
      <w:r w:rsidRPr="00862471">
        <w:rPr>
          <w:rFonts w:ascii="Arial" w:hAnsi="Arial" w:cs="Arial"/>
          <w:i/>
          <w:noProof/>
          <w:sz w:val="22"/>
          <w:szCs w:val="22"/>
          <w:lang w:val="es-CL"/>
        </w:rPr>
        <w:lastRenderedPageBreak/>
        <w:drawing>
          <wp:inline distT="0" distB="0" distL="0" distR="0">
            <wp:extent cx="2833577" cy="4600396"/>
            <wp:effectExtent l="0" t="0" r="0" b="0"/>
            <wp:docPr id="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577" cy="4600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r w:rsidRPr="00862471">
        <w:rPr>
          <w:rFonts w:ascii="Arial" w:hAnsi="Arial" w:cs="Arial"/>
          <w:i/>
          <w:noProof/>
          <w:sz w:val="22"/>
          <w:szCs w:val="22"/>
          <w:lang w:val="es-CL"/>
        </w:rPr>
        <w:drawing>
          <wp:inline distT="0" distB="0" distL="0" distR="0">
            <wp:extent cx="3997423" cy="2682344"/>
            <wp:effectExtent l="0" t="0" r="0" b="0"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423" cy="2682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07D" w:rsidRPr="00862471" w:rsidRDefault="0064707D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</w:p>
    <w:p w:rsidR="0064707D" w:rsidRPr="00862471" w:rsidRDefault="00BF310B">
      <w:pPr>
        <w:tabs>
          <w:tab w:val="left" w:pos="7420"/>
        </w:tabs>
        <w:jc w:val="center"/>
        <w:rPr>
          <w:rFonts w:ascii="Arial" w:hAnsi="Arial" w:cs="Arial"/>
          <w:i/>
          <w:sz w:val="22"/>
          <w:szCs w:val="22"/>
        </w:rPr>
      </w:pPr>
      <w:r w:rsidRPr="00862471">
        <w:rPr>
          <w:rFonts w:ascii="Arial" w:hAnsi="Arial" w:cs="Arial"/>
          <w:i/>
          <w:noProof/>
          <w:sz w:val="22"/>
          <w:szCs w:val="22"/>
          <w:lang w:val="es-CL"/>
        </w:rPr>
        <w:lastRenderedPageBreak/>
        <w:drawing>
          <wp:inline distT="0" distB="0" distL="0" distR="0">
            <wp:extent cx="4597400" cy="4648200"/>
            <wp:effectExtent l="0" t="0" r="0" b="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4707D" w:rsidRPr="00862471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13E" w:rsidRDefault="00A6413E">
      <w:r>
        <w:separator/>
      </w:r>
    </w:p>
  </w:endnote>
  <w:endnote w:type="continuationSeparator" w:id="0">
    <w:p w:rsidR="00A6413E" w:rsidRDefault="00A64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47A" w:rsidRDefault="00F75C76">
    <w:pPr>
      <w:pStyle w:val="Piedepgina"/>
    </w:pPr>
    <w:r>
      <w:rPr>
        <w:noProof/>
        <w:lang w:val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-308610</wp:posOffset>
          </wp:positionH>
          <wp:positionV relativeFrom="paragraph">
            <wp:posOffset>121285</wp:posOffset>
          </wp:positionV>
          <wp:extent cx="895350" cy="76200"/>
          <wp:effectExtent l="0" t="0" r="0" b="0"/>
          <wp:wrapSquare wrapText="bothSides"/>
          <wp:docPr id="2" name="Imagen 2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13E" w:rsidRDefault="00A6413E">
      <w:r>
        <w:separator/>
      </w:r>
    </w:p>
  </w:footnote>
  <w:footnote w:type="continuationSeparator" w:id="0">
    <w:p w:rsidR="00A6413E" w:rsidRDefault="00A64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07D" w:rsidRDefault="00F75C76">
    <w:r>
      <w:rPr>
        <w:noProof/>
        <w:lang w:val="es-C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-233045</wp:posOffset>
          </wp:positionV>
          <wp:extent cx="899795" cy="675005"/>
          <wp:effectExtent l="0" t="0" r="0" b="0"/>
          <wp:wrapSquare wrapText="bothSides"/>
          <wp:docPr id="1" name="Imagen 1" descr="Logo-TP-Mineduc  (4·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P-Mineduc  (4·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75801"/>
    <w:multiLevelType w:val="multilevel"/>
    <w:tmpl w:val="D22C6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7140A5"/>
    <w:multiLevelType w:val="multilevel"/>
    <w:tmpl w:val="5CA8E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1C3512"/>
    <w:multiLevelType w:val="multilevel"/>
    <w:tmpl w:val="83EEBE00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F13DFC"/>
    <w:multiLevelType w:val="multilevel"/>
    <w:tmpl w:val="786682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7D"/>
    <w:rsid w:val="0007515D"/>
    <w:rsid w:val="0030530F"/>
    <w:rsid w:val="0064707D"/>
    <w:rsid w:val="00862471"/>
    <w:rsid w:val="0086447A"/>
    <w:rsid w:val="009B0F10"/>
    <w:rsid w:val="009E10E7"/>
    <w:rsid w:val="00A6413E"/>
    <w:rsid w:val="00B11F7E"/>
    <w:rsid w:val="00BF310B"/>
    <w:rsid w:val="00F7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16125"/>
  <w15:docId w15:val="{BD38DEEE-7E87-493C-82A6-5A66A101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01BCD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44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447A"/>
  </w:style>
  <w:style w:type="paragraph" w:styleId="Piedepgina">
    <w:name w:val="footer"/>
    <w:basedOn w:val="Normal"/>
    <w:link w:val="PiedepginaCar"/>
    <w:uiPriority w:val="99"/>
    <w:unhideWhenUsed/>
    <w:rsid w:val="008644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447A"/>
  </w:style>
  <w:style w:type="paragraph" w:styleId="NormalWeb">
    <w:name w:val="Normal (Web)"/>
    <w:basedOn w:val="Normal"/>
    <w:uiPriority w:val="99"/>
    <w:semiHidden/>
    <w:unhideWhenUsed/>
    <w:rsid w:val="009B0F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68588">
          <w:marLeft w:val="-2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wnXDtt0E1mqAPfs5bjdPKuCz3g==">AMUW2mXLD68r0g67WQ3AdqWf+FLGLj+j/0e72fls9cAaX44X73bhzRcRkLu2PTq24yB+m8g3hCLHmzZUGZ6BWRtPAp5AhTcALebha57t5ontuKXrLrtTQwqYeXKDkGwSVJHI5L0kFj/7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22200C-2743-4A86-90E8-F7B165F6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PROYECTOSCFT3</cp:lastModifiedBy>
  <cp:revision>2</cp:revision>
  <dcterms:created xsi:type="dcterms:W3CDTF">2020-11-30T19:54:00Z</dcterms:created>
  <dcterms:modified xsi:type="dcterms:W3CDTF">2020-11-30T19:54:00Z</dcterms:modified>
</cp:coreProperties>
</file>