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906F11" w14:textId="77777777" w:rsidR="00DB6A8E" w:rsidRDefault="00F873E6">
      <w:pPr>
        <w:pBdr>
          <w:top w:val="nil"/>
          <w:left w:val="nil"/>
          <w:bottom w:val="nil"/>
          <w:right w:val="nil"/>
          <w:between w:val="nil"/>
        </w:pBdr>
        <w:spacing w:after="0" w:line="240" w:lineRule="auto"/>
        <w:jc w:val="center"/>
        <w:rPr>
          <w:b/>
          <w:color w:val="CD25B0"/>
          <w:sz w:val="28"/>
          <w:szCs w:val="28"/>
        </w:rPr>
      </w:pPr>
      <w:r>
        <w:rPr>
          <w:b/>
          <w:color w:val="CD25B0"/>
          <w:sz w:val="28"/>
          <w:szCs w:val="28"/>
        </w:rPr>
        <w:t xml:space="preserve">HOJA DE TRABAJO </w:t>
      </w:r>
    </w:p>
    <w:p w14:paraId="7301BD6F" w14:textId="77777777" w:rsidR="00DB6A8E" w:rsidRDefault="00F873E6">
      <w:pPr>
        <w:pBdr>
          <w:top w:val="nil"/>
          <w:left w:val="nil"/>
          <w:bottom w:val="nil"/>
          <w:right w:val="nil"/>
          <w:between w:val="nil"/>
        </w:pBdr>
        <w:spacing w:after="0" w:line="240" w:lineRule="auto"/>
        <w:jc w:val="center"/>
        <w:rPr>
          <w:b/>
          <w:color w:val="CD25B0"/>
          <w:sz w:val="28"/>
          <w:szCs w:val="28"/>
        </w:rPr>
      </w:pPr>
      <w:r>
        <w:rPr>
          <w:b/>
          <w:color w:val="CD25B0"/>
          <w:sz w:val="28"/>
          <w:szCs w:val="28"/>
        </w:rPr>
        <w:t>CANVAS</w:t>
      </w:r>
    </w:p>
    <w:p w14:paraId="24CD387F" w14:textId="77777777" w:rsidR="00DB6A8E" w:rsidRDefault="00DB6A8E">
      <w:pPr>
        <w:spacing w:after="200" w:line="276" w:lineRule="auto"/>
        <w:jc w:val="both"/>
        <w:rPr>
          <w:sz w:val="24"/>
          <w:szCs w:val="24"/>
          <w:u w:val="single"/>
        </w:rPr>
      </w:pPr>
    </w:p>
    <w:tbl>
      <w:tblPr>
        <w:tblStyle w:val="a1"/>
        <w:tblW w:w="9357"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70"/>
        <w:gridCol w:w="6887"/>
      </w:tblGrid>
      <w:tr w:rsidR="00DB6A8E" w14:paraId="00CE7A1F" w14:textId="77777777" w:rsidTr="007C447B">
        <w:tc>
          <w:tcPr>
            <w:tcW w:w="2470" w:type="dxa"/>
            <w:tcBorders>
              <w:top w:val="nil"/>
              <w:left w:val="nil"/>
              <w:bottom w:val="single" w:sz="18" w:space="0" w:color="FFFFFF"/>
              <w:right w:val="single" w:sz="18" w:space="0" w:color="FFFFFF"/>
            </w:tcBorders>
            <w:shd w:val="clear" w:color="auto" w:fill="CD25B0"/>
            <w:vAlign w:val="center"/>
          </w:tcPr>
          <w:p w14:paraId="6FFD2CA3" w14:textId="77777777" w:rsidR="00DB6A8E" w:rsidRDefault="00F873E6">
            <w:pPr>
              <w:rPr>
                <w:b/>
                <w:color w:val="FFFFFF"/>
                <w:sz w:val="24"/>
                <w:szCs w:val="24"/>
              </w:rPr>
            </w:pPr>
            <w:r>
              <w:rPr>
                <w:b/>
                <w:color w:val="FFFFFF"/>
                <w:sz w:val="24"/>
                <w:szCs w:val="24"/>
              </w:rPr>
              <w:t xml:space="preserve">OBJETIVO DE </w:t>
            </w:r>
          </w:p>
          <w:p w14:paraId="5EA65483" w14:textId="77777777" w:rsidR="00DB6A8E" w:rsidRDefault="00F873E6">
            <w:pPr>
              <w:rPr>
                <w:b/>
                <w:color w:val="FFFFFF"/>
                <w:sz w:val="24"/>
                <w:szCs w:val="24"/>
              </w:rPr>
            </w:pPr>
            <w:r>
              <w:rPr>
                <w:b/>
                <w:color w:val="FFFFFF"/>
                <w:sz w:val="24"/>
                <w:szCs w:val="24"/>
              </w:rPr>
              <w:t>APRENDIZAJE</w:t>
            </w:r>
          </w:p>
        </w:tc>
        <w:tc>
          <w:tcPr>
            <w:tcW w:w="6887" w:type="dxa"/>
            <w:tcBorders>
              <w:top w:val="nil"/>
              <w:left w:val="single" w:sz="18" w:space="0" w:color="FFFFFF"/>
              <w:bottom w:val="single" w:sz="12" w:space="0" w:color="A6A6A6"/>
              <w:right w:val="nil"/>
            </w:tcBorders>
            <w:vAlign w:val="center"/>
          </w:tcPr>
          <w:p w14:paraId="1168E965" w14:textId="7ADC2360" w:rsidR="00DB6A8E" w:rsidRDefault="00F873E6" w:rsidP="007C447B">
            <w:pPr>
              <w:jc w:val="both"/>
            </w:pPr>
            <w:r>
              <w:t>(Este módulo, en su diseño inicial, no está asociado a Objetivos de Aprendizaje de la Especialidad, sino a Genéricos. No obstante, para su desarrollo, puede asociarse a un Objetivo de la Especialidad como estrategia didáctica).</w:t>
            </w:r>
          </w:p>
        </w:tc>
      </w:tr>
      <w:tr w:rsidR="00DB6A8E" w14:paraId="0AD26558" w14:textId="77777777" w:rsidTr="007C447B">
        <w:tc>
          <w:tcPr>
            <w:tcW w:w="2470" w:type="dxa"/>
            <w:tcBorders>
              <w:top w:val="single" w:sz="18" w:space="0" w:color="FFFFFF"/>
              <w:left w:val="nil"/>
              <w:bottom w:val="single" w:sz="18" w:space="0" w:color="FFFFFF"/>
              <w:right w:val="single" w:sz="18" w:space="0" w:color="FFFFFF"/>
            </w:tcBorders>
            <w:shd w:val="clear" w:color="auto" w:fill="CD25B0"/>
            <w:vAlign w:val="center"/>
          </w:tcPr>
          <w:p w14:paraId="0C2FB41B" w14:textId="77777777" w:rsidR="00DB6A8E" w:rsidRDefault="00F873E6">
            <w:pPr>
              <w:rPr>
                <w:b/>
                <w:color w:val="FFFFFF"/>
                <w:sz w:val="24"/>
                <w:szCs w:val="24"/>
              </w:rPr>
            </w:pPr>
            <w:r>
              <w:rPr>
                <w:b/>
                <w:color w:val="FFFFFF"/>
                <w:sz w:val="24"/>
                <w:szCs w:val="24"/>
              </w:rPr>
              <w:t>APRENDIZAJE ESPERADO</w:t>
            </w:r>
          </w:p>
        </w:tc>
        <w:tc>
          <w:tcPr>
            <w:tcW w:w="6887" w:type="dxa"/>
            <w:tcBorders>
              <w:top w:val="single" w:sz="12" w:space="0" w:color="A6A6A6"/>
              <w:left w:val="single" w:sz="18" w:space="0" w:color="FFFFFF"/>
              <w:bottom w:val="single" w:sz="12" w:space="0" w:color="A6A6A6"/>
              <w:right w:val="nil"/>
            </w:tcBorders>
            <w:vAlign w:val="center"/>
          </w:tcPr>
          <w:p w14:paraId="1D1D362B" w14:textId="77777777" w:rsidR="00DB6A8E" w:rsidRDefault="00DB6A8E">
            <w:pPr>
              <w:jc w:val="both"/>
              <w:rPr>
                <w:b/>
                <w:color w:val="CD25B0"/>
              </w:rPr>
            </w:pPr>
          </w:p>
          <w:p w14:paraId="04B3E41B" w14:textId="77777777" w:rsidR="00DB6A8E" w:rsidRDefault="00F873E6">
            <w:pPr>
              <w:jc w:val="both"/>
            </w:pPr>
            <w:r>
              <w:rPr>
                <w:b/>
                <w:color w:val="CD25B0"/>
              </w:rPr>
              <w:t>1</w:t>
            </w:r>
            <w:r>
              <w:rPr>
                <w:color w:val="CD25B0"/>
              </w:rPr>
              <w:t xml:space="preserve"> </w:t>
            </w:r>
            <w:r>
              <w:t>Diseña y ejecuta un proyecto para concretar iniciativas de emprendimiento, identificando las acciones a realizar, el cronograma de su ejecución y los presupuestos, definiendo alternativas de financiamiento y evaluando y controlando su avance.</w:t>
            </w:r>
          </w:p>
          <w:p w14:paraId="04429ECA" w14:textId="77777777" w:rsidR="00DB6A8E" w:rsidRDefault="00DB6A8E">
            <w:pPr>
              <w:jc w:val="both"/>
            </w:pPr>
          </w:p>
        </w:tc>
      </w:tr>
      <w:tr w:rsidR="00DB6A8E" w14:paraId="221DE709" w14:textId="77777777" w:rsidTr="007C447B">
        <w:tc>
          <w:tcPr>
            <w:tcW w:w="2470" w:type="dxa"/>
            <w:tcBorders>
              <w:top w:val="single" w:sz="18" w:space="0" w:color="FFFFFF"/>
              <w:left w:val="nil"/>
              <w:bottom w:val="single" w:sz="18" w:space="0" w:color="FFFFFF"/>
              <w:right w:val="single" w:sz="18" w:space="0" w:color="FFFFFF"/>
            </w:tcBorders>
            <w:shd w:val="clear" w:color="auto" w:fill="CD25B0"/>
            <w:vAlign w:val="center"/>
          </w:tcPr>
          <w:p w14:paraId="44869468" w14:textId="77777777" w:rsidR="00DB6A8E" w:rsidRDefault="00DB6A8E">
            <w:pPr>
              <w:rPr>
                <w:b/>
                <w:color w:val="FFFFFF"/>
                <w:sz w:val="24"/>
                <w:szCs w:val="24"/>
              </w:rPr>
            </w:pPr>
          </w:p>
          <w:p w14:paraId="79F83B26" w14:textId="77777777" w:rsidR="00DB6A8E" w:rsidRDefault="00F873E6">
            <w:pPr>
              <w:rPr>
                <w:b/>
                <w:color w:val="FFFFFF"/>
                <w:sz w:val="24"/>
                <w:szCs w:val="24"/>
              </w:rPr>
            </w:pPr>
            <w:r>
              <w:rPr>
                <w:b/>
                <w:color w:val="FFFFFF"/>
                <w:sz w:val="24"/>
                <w:szCs w:val="24"/>
              </w:rPr>
              <w:t>CRITERIOS DE EVALUACIÓN</w:t>
            </w:r>
          </w:p>
          <w:p w14:paraId="43020F66" w14:textId="77777777" w:rsidR="00DB6A8E" w:rsidRDefault="00DB6A8E">
            <w:pPr>
              <w:rPr>
                <w:b/>
                <w:color w:val="FFFFFF"/>
                <w:sz w:val="24"/>
                <w:szCs w:val="24"/>
              </w:rPr>
            </w:pPr>
          </w:p>
        </w:tc>
        <w:tc>
          <w:tcPr>
            <w:tcW w:w="6887" w:type="dxa"/>
            <w:tcBorders>
              <w:top w:val="single" w:sz="12" w:space="0" w:color="A6A6A6"/>
              <w:left w:val="single" w:sz="18" w:space="0" w:color="FFFFFF"/>
              <w:bottom w:val="single" w:sz="12" w:space="0" w:color="A6A6A6"/>
              <w:right w:val="nil"/>
            </w:tcBorders>
            <w:vAlign w:val="center"/>
          </w:tcPr>
          <w:p w14:paraId="411599CA" w14:textId="77777777" w:rsidR="00DB6A8E" w:rsidRDefault="00DB6A8E">
            <w:pPr>
              <w:jc w:val="both"/>
              <w:rPr>
                <w:b/>
              </w:rPr>
            </w:pPr>
          </w:p>
          <w:p w14:paraId="74B9BD23" w14:textId="77777777" w:rsidR="00DB6A8E" w:rsidRDefault="00F873E6">
            <w:pPr>
              <w:jc w:val="both"/>
            </w:pPr>
            <w:r>
              <w:rPr>
                <w:b/>
                <w:color w:val="CD25B0"/>
              </w:rPr>
              <w:t xml:space="preserve">1.3 </w:t>
            </w:r>
            <w:r>
              <w:t>Formula  los  objetivos  para  un  plan  de acción  de  una iniciativa de emprendimiento personal, productivo o social, considerando las condiciones del entorno y personales.</w:t>
            </w:r>
          </w:p>
          <w:p w14:paraId="1499D0FE" w14:textId="77777777" w:rsidR="00DB6A8E" w:rsidRDefault="00DB6A8E">
            <w:pPr>
              <w:jc w:val="both"/>
              <w:rPr>
                <w:b/>
                <w:color w:val="CD25B0"/>
              </w:rPr>
            </w:pPr>
          </w:p>
          <w:p w14:paraId="6BF35BB0" w14:textId="77777777" w:rsidR="00DB6A8E" w:rsidRDefault="00F873E6">
            <w:pPr>
              <w:jc w:val="both"/>
            </w:pPr>
            <w:r>
              <w:rPr>
                <w:b/>
                <w:color w:val="CD25B0"/>
              </w:rPr>
              <w:t xml:space="preserve">1.4 </w:t>
            </w:r>
            <w:r>
              <w:t>Formula un presupuesto detallado, determinando los recursos (financieros, humanos, tecnológicos y otros) requeridos para el desarrollo de su iniciativa, los plazos y los factores externos que afectan su desarrollo.</w:t>
            </w:r>
          </w:p>
          <w:p w14:paraId="721170B6" w14:textId="77777777" w:rsidR="00DB6A8E" w:rsidRDefault="00DB6A8E"/>
        </w:tc>
      </w:tr>
      <w:tr w:rsidR="00DB6A8E" w14:paraId="5FFCE733" w14:textId="77777777" w:rsidTr="007C447B">
        <w:tc>
          <w:tcPr>
            <w:tcW w:w="2470" w:type="dxa"/>
            <w:tcBorders>
              <w:top w:val="single" w:sz="18" w:space="0" w:color="FFFFFF"/>
              <w:left w:val="nil"/>
              <w:bottom w:val="nil"/>
              <w:right w:val="single" w:sz="18" w:space="0" w:color="FFFFFF"/>
            </w:tcBorders>
            <w:shd w:val="clear" w:color="auto" w:fill="CD25B0"/>
            <w:vAlign w:val="center"/>
          </w:tcPr>
          <w:p w14:paraId="703513EA" w14:textId="77777777" w:rsidR="00DB6A8E" w:rsidRDefault="00F873E6">
            <w:pPr>
              <w:rPr>
                <w:b/>
                <w:color w:val="FFFFFF"/>
                <w:sz w:val="24"/>
                <w:szCs w:val="24"/>
              </w:rPr>
            </w:pPr>
            <w:r>
              <w:rPr>
                <w:b/>
                <w:color w:val="FFFFFF"/>
                <w:sz w:val="24"/>
                <w:szCs w:val="24"/>
              </w:rPr>
              <w:t>OBJETIVOS DE APRENDIZAJE GENÉRICOS</w:t>
            </w:r>
          </w:p>
        </w:tc>
        <w:tc>
          <w:tcPr>
            <w:tcW w:w="6887" w:type="dxa"/>
            <w:tcBorders>
              <w:top w:val="single" w:sz="12" w:space="0" w:color="A6A6A6"/>
              <w:left w:val="single" w:sz="18" w:space="0" w:color="FFFFFF"/>
              <w:bottom w:val="nil"/>
              <w:right w:val="nil"/>
            </w:tcBorders>
            <w:vAlign w:val="center"/>
          </w:tcPr>
          <w:p w14:paraId="3F49FB6F" w14:textId="77777777" w:rsidR="00DB6A8E" w:rsidRDefault="00DB6A8E">
            <w:pPr>
              <w:jc w:val="both"/>
              <w:rPr>
                <w:b/>
                <w:color w:val="CD25B0"/>
              </w:rPr>
            </w:pPr>
          </w:p>
          <w:p w14:paraId="143F9BE2" w14:textId="77777777" w:rsidR="00DB6A8E" w:rsidRDefault="00F873E6">
            <w:pPr>
              <w:jc w:val="both"/>
            </w:pPr>
            <w:r>
              <w:rPr>
                <w:b/>
                <w:color w:val="CD25B0"/>
              </w:rPr>
              <w:t xml:space="preserve">A. </w:t>
            </w:r>
            <w:r>
              <w:t>Comunicarse oralmente y por escrito con claridad, utilizando registros de habla y de escritura pertinentes a la situación laboral y a la relación con los interlocutores.</w:t>
            </w:r>
          </w:p>
          <w:p w14:paraId="674BD64F" w14:textId="77777777" w:rsidR="00DB6A8E" w:rsidRDefault="00DB6A8E">
            <w:pPr>
              <w:jc w:val="both"/>
              <w:rPr>
                <w:b/>
              </w:rPr>
            </w:pPr>
          </w:p>
          <w:p w14:paraId="63699127" w14:textId="77777777" w:rsidR="00DB6A8E" w:rsidRDefault="00F873E6">
            <w:pPr>
              <w:jc w:val="both"/>
            </w:pPr>
            <w:r>
              <w:rPr>
                <w:b/>
                <w:color w:val="CD25B0"/>
              </w:rPr>
              <w:t xml:space="preserve">C. </w:t>
            </w:r>
            <w:r>
              <w:t>Realizar las tareas de manera prolija, cumpliendo plazos establecidos y estándares de calidad, y buscando alternativas y soluciones cuando se presentan problemas pertinentes a las funciones desempeñadas.</w:t>
            </w:r>
          </w:p>
          <w:p w14:paraId="63F27A0E" w14:textId="77777777" w:rsidR="00DB6A8E" w:rsidRDefault="00DB6A8E">
            <w:pPr>
              <w:jc w:val="both"/>
            </w:pPr>
          </w:p>
          <w:p w14:paraId="684152B6" w14:textId="77777777" w:rsidR="00DB6A8E" w:rsidRDefault="00F873E6">
            <w:pPr>
              <w:jc w:val="both"/>
            </w:pPr>
            <w:r>
              <w:rPr>
                <w:b/>
                <w:color w:val="CD25B0"/>
              </w:rPr>
              <w:t>D.</w:t>
            </w:r>
            <w:r>
              <w:rPr>
                <w:color w:val="CD25B0"/>
              </w:rPr>
              <w:t xml:space="preserve"> </w:t>
            </w:r>
            <w:r>
              <w:t>Trabajar eficazmente en equipo, coordinando acciones con otros in situ o a distancia, solicitando y prestando cooperación para el buen cumplimiento de sus tareas habituales o emergentes.</w:t>
            </w:r>
          </w:p>
          <w:p w14:paraId="2D0EF1FA" w14:textId="77777777" w:rsidR="00DB6A8E" w:rsidRDefault="00DB6A8E">
            <w:pPr>
              <w:jc w:val="both"/>
              <w:rPr>
                <w:b/>
              </w:rPr>
            </w:pPr>
          </w:p>
          <w:p w14:paraId="3165BFD7" w14:textId="77777777" w:rsidR="00DB6A8E" w:rsidRDefault="00F873E6">
            <w:pPr>
              <w:jc w:val="both"/>
            </w:pPr>
            <w:r>
              <w:rPr>
                <w:b/>
                <w:color w:val="CD25B0"/>
              </w:rPr>
              <w:t xml:space="preserve">J. </w:t>
            </w:r>
            <w:r>
              <w:t>Emprender iniciativas útiles en los lugares de trabajo y/o proyectos propios, aplicando principios básicos de gestión financiera y administración para generarles viabilidad.</w:t>
            </w:r>
          </w:p>
          <w:p w14:paraId="277D618A" w14:textId="77777777" w:rsidR="00DB6A8E" w:rsidRDefault="00DB6A8E">
            <w:pPr>
              <w:jc w:val="both"/>
              <w:rPr>
                <w:b/>
              </w:rPr>
            </w:pPr>
          </w:p>
          <w:p w14:paraId="1013BB16" w14:textId="77777777" w:rsidR="00DB6A8E" w:rsidRDefault="00F873E6">
            <w:pPr>
              <w:jc w:val="both"/>
            </w:pPr>
            <w:r>
              <w:rPr>
                <w:b/>
                <w:color w:val="CD25B0"/>
              </w:rPr>
              <w:t xml:space="preserve">L. </w:t>
            </w:r>
            <w:r>
              <w:t>Tomar decisiones financieras bien informadas y con proyección a mediano y largo plazo, respecto del ahorro, especialmente del ahorro previsional, de los seguros, y de los riesgos y oportunidades del endeudamiento crediticio, así como de la inversión.</w:t>
            </w:r>
          </w:p>
        </w:tc>
      </w:tr>
    </w:tbl>
    <w:p w14:paraId="043E6FD0" w14:textId="77777777" w:rsidR="00DB6A8E" w:rsidRDefault="00DB6A8E">
      <w:pPr>
        <w:jc w:val="both"/>
        <w:rPr>
          <w:b/>
        </w:rPr>
      </w:pPr>
    </w:p>
    <w:p w14:paraId="6A5441B2" w14:textId="77777777" w:rsidR="00DB6A8E" w:rsidRDefault="00F873E6">
      <w:pPr>
        <w:pBdr>
          <w:top w:val="nil"/>
          <w:left w:val="nil"/>
          <w:bottom w:val="nil"/>
          <w:right w:val="nil"/>
          <w:between w:val="nil"/>
        </w:pBdr>
        <w:spacing w:after="0" w:line="240" w:lineRule="auto"/>
        <w:jc w:val="center"/>
        <w:rPr>
          <w:b/>
          <w:color w:val="CD25B0"/>
          <w:sz w:val="28"/>
          <w:szCs w:val="28"/>
        </w:rPr>
      </w:pPr>
      <w:bookmarkStart w:id="0" w:name="_heading=h.gjdgxs" w:colFirst="0" w:colLast="0"/>
      <w:bookmarkEnd w:id="0"/>
      <w:r>
        <w:br w:type="page"/>
      </w:r>
      <w:r>
        <w:rPr>
          <w:b/>
          <w:color w:val="CD25B0"/>
          <w:sz w:val="28"/>
          <w:szCs w:val="28"/>
        </w:rPr>
        <w:lastRenderedPageBreak/>
        <w:t>Hoja de Trabajo Modelo de Negocios Canvas</w:t>
      </w:r>
    </w:p>
    <w:p w14:paraId="3D694047" w14:textId="77777777" w:rsidR="00DB6A8E" w:rsidRDefault="00DB6A8E"/>
    <w:tbl>
      <w:tblPr>
        <w:tblStyle w:val="a2"/>
        <w:tblW w:w="10428" w:type="dxa"/>
        <w:tblInd w:w="-724"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400" w:firstRow="0" w:lastRow="0" w:firstColumn="0" w:lastColumn="0" w:noHBand="0" w:noVBand="1"/>
      </w:tblPr>
      <w:tblGrid>
        <w:gridCol w:w="2114"/>
        <w:gridCol w:w="2013"/>
        <w:gridCol w:w="977"/>
        <w:gridCol w:w="1108"/>
        <w:gridCol w:w="1960"/>
        <w:gridCol w:w="2256"/>
      </w:tblGrid>
      <w:tr w:rsidR="00DB6A8E" w14:paraId="25831DDE" w14:textId="77777777">
        <w:trPr>
          <w:trHeight w:val="3234"/>
        </w:trPr>
        <w:tc>
          <w:tcPr>
            <w:tcW w:w="2114" w:type="dxa"/>
            <w:vMerge w:val="restart"/>
            <w:vAlign w:val="center"/>
          </w:tcPr>
          <w:p w14:paraId="09D3ABE1" w14:textId="77777777" w:rsidR="00DB6A8E" w:rsidRDefault="00F873E6">
            <w:pPr>
              <w:jc w:val="center"/>
              <w:rPr>
                <w:b/>
                <w:color w:val="CD25B0"/>
              </w:rPr>
            </w:pPr>
            <w:r>
              <w:rPr>
                <w:b/>
                <w:color w:val="CD25B0"/>
              </w:rPr>
              <w:t>ALIADOS CLAVE</w:t>
            </w:r>
          </w:p>
        </w:tc>
        <w:tc>
          <w:tcPr>
            <w:tcW w:w="2013" w:type="dxa"/>
            <w:vAlign w:val="center"/>
          </w:tcPr>
          <w:p w14:paraId="1875802D" w14:textId="77777777" w:rsidR="00DB6A8E" w:rsidRDefault="00F873E6">
            <w:pPr>
              <w:jc w:val="center"/>
              <w:rPr>
                <w:b/>
                <w:color w:val="CD25B0"/>
              </w:rPr>
            </w:pPr>
            <w:r>
              <w:rPr>
                <w:b/>
                <w:color w:val="CD25B0"/>
              </w:rPr>
              <w:t>ACTIVIDADES CLAVE</w:t>
            </w:r>
          </w:p>
          <w:p w14:paraId="6EC302FB" w14:textId="77777777" w:rsidR="00DB6A8E" w:rsidRDefault="00F873E6">
            <w:pPr>
              <w:jc w:val="center"/>
              <w:rPr>
                <w:b/>
                <w:color w:val="CD25B0"/>
              </w:rPr>
            </w:pPr>
            <w:r>
              <w:rPr>
                <w:rFonts w:ascii="Verdana" w:eastAsia="Verdana" w:hAnsi="Verdana" w:cs="Verdana"/>
                <w:color w:val="999999"/>
                <w:sz w:val="16"/>
                <w:szCs w:val="16"/>
              </w:rPr>
              <w:t>¿Cuáles son las actividades a futuro a realizar?</w:t>
            </w:r>
          </w:p>
        </w:tc>
        <w:tc>
          <w:tcPr>
            <w:tcW w:w="2085" w:type="dxa"/>
            <w:gridSpan w:val="2"/>
            <w:vMerge w:val="restart"/>
            <w:vAlign w:val="center"/>
          </w:tcPr>
          <w:p w14:paraId="4A563FB5" w14:textId="77777777" w:rsidR="00DB6A8E" w:rsidRDefault="00F873E6">
            <w:pPr>
              <w:jc w:val="center"/>
              <w:rPr>
                <w:b/>
                <w:color w:val="CD25B0"/>
              </w:rPr>
            </w:pPr>
            <w:r>
              <w:rPr>
                <w:b/>
                <w:color w:val="CD25B0"/>
              </w:rPr>
              <w:t>PROPUESTA DE VALOR</w:t>
            </w:r>
          </w:p>
          <w:p w14:paraId="69D6EB94" w14:textId="77777777" w:rsidR="00DB6A8E" w:rsidRDefault="00F873E6">
            <w:pPr>
              <w:jc w:val="center"/>
              <w:rPr>
                <w:rFonts w:ascii="Verdana" w:eastAsia="Verdana" w:hAnsi="Verdana" w:cs="Verdana"/>
                <w:color w:val="999999"/>
                <w:sz w:val="16"/>
                <w:szCs w:val="16"/>
              </w:rPr>
            </w:pPr>
            <w:r>
              <w:rPr>
                <w:rFonts w:ascii="Verdana" w:eastAsia="Verdana" w:hAnsi="Verdana" w:cs="Verdana"/>
                <w:color w:val="999999"/>
                <w:sz w:val="16"/>
                <w:szCs w:val="16"/>
              </w:rPr>
              <w:t>¿Qué hace tu aplicación especial, distinta o mejor?</w:t>
            </w:r>
          </w:p>
          <w:p w14:paraId="75186B06" w14:textId="77777777" w:rsidR="00DB6A8E" w:rsidRDefault="00F873E6">
            <w:pPr>
              <w:jc w:val="center"/>
              <w:rPr>
                <w:rFonts w:ascii="Verdana" w:eastAsia="Verdana" w:hAnsi="Verdana" w:cs="Verdana"/>
                <w:color w:val="999999"/>
                <w:sz w:val="16"/>
                <w:szCs w:val="16"/>
              </w:rPr>
            </w:pPr>
            <w:r>
              <w:rPr>
                <w:rFonts w:ascii="Verdana" w:eastAsia="Verdana" w:hAnsi="Verdana" w:cs="Verdana"/>
                <w:color w:val="999999"/>
                <w:sz w:val="16"/>
                <w:szCs w:val="16"/>
              </w:rPr>
              <w:t>¿Cuáles son las principales funciones?</w:t>
            </w:r>
          </w:p>
          <w:p w14:paraId="44CEB25A" w14:textId="77777777" w:rsidR="00DB6A8E" w:rsidRDefault="00DB6A8E">
            <w:pPr>
              <w:jc w:val="center"/>
              <w:rPr>
                <w:b/>
                <w:color w:val="CD25B0"/>
              </w:rPr>
            </w:pPr>
          </w:p>
        </w:tc>
        <w:tc>
          <w:tcPr>
            <w:tcW w:w="1960" w:type="dxa"/>
            <w:vAlign w:val="center"/>
          </w:tcPr>
          <w:p w14:paraId="489CF332" w14:textId="77777777" w:rsidR="00DB6A8E" w:rsidRDefault="00F873E6">
            <w:pPr>
              <w:jc w:val="center"/>
              <w:rPr>
                <w:b/>
                <w:color w:val="CD25B0"/>
              </w:rPr>
            </w:pPr>
            <w:r>
              <w:rPr>
                <w:b/>
                <w:color w:val="CD25B0"/>
              </w:rPr>
              <w:t>RELACIÓN CON EL CLIENTE</w:t>
            </w:r>
          </w:p>
          <w:p w14:paraId="482AB076" w14:textId="77777777" w:rsidR="00DB6A8E" w:rsidRDefault="00F873E6">
            <w:pPr>
              <w:jc w:val="center"/>
              <w:rPr>
                <w:b/>
                <w:color w:val="CD25B0"/>
              </w:rPr>
            </w:pPr>
            <w:r>
              <w:rPr>
                <w:rFonts w:ascii="Verdana" w:eastAsia="Verdana" w:hAnsi="Verdana" w:cs="Verdana"/>
                <w:color w:val="999999"/>
                <w:sz w:val="16"/>
                <w:szCs w:val="16"/>
              </w:rPr>
              <w:t>¿Cómo va a atraer clientes/usuarios?</w:t>
            </w:r>
          </w:p>
        </w:tc>
        <w:tc>
          <w:tcPr>
            <w:tcW w:w="2256" w:type="dxa"/>
            <w:vMerge w:val="restart"/>
            <w:vAlign w:val="center"/>
          </w:tcPr>
          <w:p w14:paraId="28C07CE7" w14:textId="77777777" w:rsidR="00DB6A8E" w:rsidRDefault="00F873E6">
            <w:pPr>
              <w:jc w:val="center"/>
              <w:rPr>
                <w:b/>
                <w:color w:val="CD25B0"/>
              </w:rPr>
            </w:pPr>
            <w:r>
              <w:rPr>
                <w:b/>
                <w:color w:val="CD25B0"/>
              </w:rPr>
              <w:t>SEGMENTOS DE CLIENTES</w:t>
            </w:r>
          </w:p>
          <w:p w14:paraId="7B84822E" w14:textId="77777777" w:rsidR="00DB6A8E" w:rsidRDefault="00F873E6">
            <w:pPr>
              <w:jc w:val="center"/>
              <w:rPr>
                <w:b/>
                <w:color w:val="CD25B0"/>
              </w:rPr>
            </w:pPr>
            <w:r>
              <w:rPr>
                <w:rFonts w:ascii="Verdana" w:eastAsia="Verdana" w:hAnsi="Verdana" w:cs="Verdana"/>
                <w:color w:val="999999"/>
                <w:sz w:val="16"/>
                <w:szCs w:val="16"/>
              </w:rPr>
              <w:t>¿Quiénes son los clientes, usuarios?</w:t>
            </w:r>
          </w:p>
        </w:tc>
      </w:tr>
      <w:tr w:rsidR="00DB6A8E" w14:paraId="7394EDD7" w14:textId="77777777">
        <w:trPr>
          <w:trHeight w:val="3234"/>
        </w:trPr>
        <w:tc>
          <w:tcPr>
            <w:tcW w:w="2114" w:type="dxa"/>
            <w:vMerge/>
            <w:vAlign w:val="center"/>
          </w:tcPr>
          <w:p w14:paraId="321D8A91" w14:textId="77777777" w:rsidR="00DB6A8E" w:rsidRDefault="00DB6A8E">
            <w:pPr>
              <w:widowControl w:val="0"/>
              <w:pBdr>
                <w:top w:val="nil"/>
                <w:left w:val="nil"/>
                <w:bottom w:val="nil"/>
                <w:right w:val="nil"/>
                <w:between w:val="nil"/>
              </w:pBdr>
              <w:spacing w:line="276" w:lineRule="auto"/>
              <w:rPr>
                <w:b/>
                <w:color w:val="CD25B0"/>
              </w:rPr>
            </w:pPr>
          </w:p>
        </w:tc>
        <w:tc>
          <w:tcPr>
            <w:tcW w:w="2013" w:type="dxa"/>
            <w:vAlign w:val="center"/>
          </w:tcPr>
          <w:p w14:paraId="3259AA01" w14:textId="77777777" w:rsidR="00DB6A8E" w:rsidRDefault="00F873E6">
            <w:pPr>
              <w:jc w:val="center"/>
              <w:rPr>
                <w:b/>
                <w:color w:val="CD25B0"/>
              </w:rPr>
            </w:pPr>
            <w:r>
              <w:rPr>
                <w:b/>
                <w:color w:val="CD25B0"/>
              </w:rPr>
              <w:t>RECURSOS CLAVE</w:t>
            </w:r>
          </w:p>
        </w:tc>
        <w:tc>
          <w:tcPr>
            <w:tcW w:w="2085" w:type="dxa"/>
            <w:gridSpan w:val="2"/>
            <w:vMerge/>
            <w:vAlign w:val="center"/>
          </w:tcPr>
          <w:p w14:paraId="34DBAD39" w14:textId="77777777" w:rsidR="00DB6A8E" w:rsidRDefault="00DB6A8E">
            <w:pPr>
              <w:widowControl w:val="0"/>
              <w:pBdr>
                <w:top w:val="nil"/>
                <w:left w:val="nil"/>
                <w:bottom w:val="nil"/>
                <w:right w:val="nil"/>
                <w:between w:val="nil"/>
              </w:pBdr>
              <w:spacing w:line="276" w:lineRule="auto"/>
              <w:rPr>
                <w:b/>
                <w:color w:val="CD25B0"/>
              </w:rPr>
            </w:pPr>
          </w:p>
        </w:tc>
        <w:tc>
          <w:tcPr>
            <w:tcW w:w="1960" w:type="dxa"/>
            <w:vAlign w:val="center"/>
          </w:tcPr>
          <w:p w14:paraId="6A913AC5" w14:textId="77777777" w:rsidR="00DB6A8E" w:rsidRDefault="00F873E6">
            <w:pPr>
              <w:jc w:val="center"/>
              <w:rPr>
                <w:b/>
                <w:color w:val="CD25B0"/>
              </w:rPr>
            </w:pPr>
            <w:r>
              <w:rPr>
                <w:b/>
                <w:color w:val="CD25B0"/>
              </w:rPr>
              <w:t>CANALES</w:t>
            </w:r>
          </w:p>
        </w:tc>
        <w:tc>
          <w:tcPr>
            <w:tcW w:w="2256" w:type="dxa"/>
            <w:vMerge/>
            <w:vAlign w:val="center"/>
          </w:tcPr>
          <w:p w14:paraId="60889A51" w14:textId="77777777" w:rsidR="00DB6A8E" w:rsidRDefault="00DB6A8E">
            <w:pPr>
              <w:widowControl w:val="0"/>
              <w:pBdr>
                <w:top w:val="nil"/>
                <w:left w:val="nil"/>
                <w:bottom w:val="nil"/>
                <w:right w:val="nil"/>
                <w:between w:val="nil"/>
              </w:pBdr>
              <w:spacing w:line="276" w:lineRule="auto"/>
              <w:rPr>
                <w:b/>
                <w:color w:val="CD25B0"/>
              </w:rPr>
            </w:pPr>
          </w:p>
        </w:tc>
      </w:tr>
      <w:tr w:rsidR="00DB6A8E" w14:paraId="1967F3F3" w14:textId="77777777">
        <w:trPr>
          <w:trHeight w:val="3234"/>
        </w:trPr>
        <w:tc>
          <w:tcPr>
            <w:tcW w:w="5104" w:type="dxa"/>
            <w:gridSpan w:val="3"/>
            <w:vAlign w:val="center"/>
          </w:tcPr>
          <w:p w14:paraId="337537D5" w14:textId="77777777" w:rsidR="00DB6A8E" w:rsidRDefault="00F873E6">
            <w:pPr>
              <w:jc w:val="center"/>
              <w:rPr>
                <w:b/>
                <w:color w:val="CD25B0"/>
              </w:rPr>
            </w:pPr>
            <w:r>
              <w:rPr>
                <w:b/>
                <w:color w:val="CD25B0"/>
              </w:rPr>
              <w:t>ESTRUCTURA DE COSTO</w:t>
            </w:r>
          </w:p>
        </w:tc>
        <w:tc>
          <w:tcPr>
            <w:tcW w:w="5324" w:type="dxa"/>
            <w:gridSpan w:val="3"/>
            <w:vAlign w:val="center"/>
          </w:tcPr>
          <w:p w14:paraId="32EBC16B" w14:textId="77777777" w:rsidR="00DB6A8E" w:rsidRDefault="00F873E6">
            <w:pPr>
              <w:jc w:val="center"/>
              <w:rPr>
                <w:b/>
                <w:color w:val="CD25B0"/>
              </w:rPr>
            </w:pPr>
            <w:r>
              <w:rPr>
                <w:b/>
                <w:color w:val="CD25B0"/>
              </w:rPr>
              <w:t>ESTRUCTURA DE INGRESOS</w:t>
            </w:r>
          </w:p>
        </w:tc>
      </w:tr>
    </w:tbl>
    <w:p w14:paraId="44066F18" w14:textId="77777777" w:rsidR="00DB6A8E" w:rsidRDefault="00DB6A8E"/>
    <w:p w14:paraId="45E0BFF0" w14:textId="77777777" w:rsidR="00DB6A8E" w:rsidRDefault="00DB6A8E"/>
    <w:p w14:paraId="5A303A52" w14:textId="77777777" w:rsidR="00DB6A8E" w:rsidRDefault="00DB6A8E">
      <w:pPr>
        <w:rPr>
          <w:rFonts w:ascii="Roboto" w:eastAsia="Roboto" w:hAnsi="Roboto" w:cs="Roboto"/>
          <w:sz w:val="24"/>
          <w:szCs w:val="24"/>
        </w:rPr>
      </w:pPr>
    </w:p>
    <w:p w14:paraId="073A375B" w14:textId="77777777" w:rsidR="00DB6A8E" w:rsidRDefault="00DB6A8E">
      <w:pPr>
        <w:rPr>
          <w:rFonts w:ascii="Roboto" w:eastAsia="Roboto" w:hAnsi="Roboto" w:cs="Roboto"/>
          <w:sz w:val="24"/>
          <w:szCs w:val="24"/>
        </w:rPr>
      </w:pPr>
    </w:p>
    <w:p w14:paraId="5F6A502F" w14:textId="77777777" w:rsidR="00DB6A8E" w:rsidRDefault="00F873E6">
      <w:pPr>
        <w:rPr>
          <w:sz w:val="24"/>
          <w:szCs w:val="24"/>
        </w:rPr>
      </w:pPr>
      <w:r w:rsidRPr="00C822A1">
        <w:rPr>
          <w:b/>
          <w:color w:val="CD25B0"/>
          <w:sz w:val="24"/>
          <w:szCs w:val="24"/>
        </w:rPr>
        <w:lastRenderedPageBreak/>
        <w:t xml:space="preserve">Un </w:t>
      </w:r>
      <w:r>
        <w:rPr>
          <w:b/>
          <w:color w:val="CD25B0"/>
          <w:sz w:val="24"/>
          <w:szCs w:val="24"/>
        </w:rPr>
        <w:t>modelo de negocio Canvas se divide en nueve módulos básicos:</w:t>
      </w:r>
      <w:r>
        <w:rPr>
          <w:color w:val="CD25B0"/>
          <w:sz w:val="24"/>
          <w:szCs w:val="24"/>
        </w:rPr>
        <w:t xml:space="preserve">  </w:t>
      </w:r>
    </w:p>
    <w:p w14:paraId="0C9308C6" w14:textId="77777777" w:rsidR="00DB6A8E" w:rsidRDefault="00F873E6">
      <w:pPr>
        <w:numPr>
          <w:ilvl w:val="0"/>
          <w:numId w:val="1"/>
        </w:numPr>
        <w:pBdr>
          <w:top w:val="none" w:sz="0" w:space="0" w:color="000000"/>
          <w:bottom w:val="none" w:sz="0" w:space="0" w:color="000000"/>
          <w:right w:val="none" w:sz="0" w:space="0" w:color="000000"/>
          <w:between w:val="none" w:sz="0" w:space="0" w:color="000000"/>
        </w:pBdr>
        <w:spacing w:before="460" w:after="0" w:line="276" w:lineRule="auto"/>
        <w:jc w:val="both"/>
        <w:rPr>
          <w:sz w:val="24"/>
          <w:szCs w:val="24"/>
        </w:rPr>
      </w:pPr>
      <w:r>
        <w:rPr>
          <w:b/>
          <w:color w:val="CD25B0"/>
          <w:sz w:val="24"/>
          <w:szCs w:val="24"/>
        </w:rPr>
        <w:t xml:space="preserve">Segmento de clientes: </w:t>
      </w:r>
      <w:r>
        <w:rPr>
          <w:sz w:val="24"/>
          <w:szCs w:val="24"/>
        </w:rPr>
        <w:t xml:space="preserve">Ya que los clientes son la base principal de todo modelo de negocio, debemos de definir a qué segmento nos vamos a dirigir. Para esto, debemos conocer sus gustos, preferencias y necesidades. En otras palabras, se trata de conocer el nicho de mercado e identificar oportunidades de nuestro negocio. </w:t>
      </w:r>
    </w:p>
    <w:p w14:paraId="7FC44468" w14:textId="77777777" w:rsidR="00DB6A8E" w:rsidRDefault="00F873E6">
      <w:pPr>
        <w:numPr>
          <w:ilvl w:val="0"/>
          <w:numId w:val="1"/>
        </w:numPr>
        <w:pBdr>
          <w:top w:val="none" w:sz="0" w:space="0" w:color="000000"/>
          <w:bottom w:val="none" w:sz="0" w:space="0" w:color="000000"/>
          <w:right w:val="none" w:sz="0" w:space="0" w:color="000000"/>
          <w:between w:val="none" w:sz="0" w:space="0" w:color="000000"/>
        </w:pBdr>
        <w:spacing w:after="0" w:line="276" w:lineRule="auto"/>
        <w:jc w:val="both"/>
        <w:rPr>
          <w:sz w:val="24"/>
          <w:szCs w:val="24"/>
        </w:rPr>
      </w:pPr>
      <w:r>
        <w:rPr>
          <w:b/>
          <w:color w:val="CD25B0"/>
          <w:sz w:val="24"/>
          <w:szCs w:val="24"/>
        </w:rPr>
        <w:t xml:space="preserve">Propuesta de valor: </w:t>
      </w:r>
      <w:r>
        <w:rPr>
          <w:sz w:val="24"/>
          <w:szCs w:val="24"/>
        </w:rPr>
        <w:t xml:space="preserve">Es lo que nos hace diferentes al resto. Este valor viene dado por la capacidad de nuestros productos de dar una respuesta a las necesidades del mercado, como solución a través de los productos o servicios de nuestra empresa. En definitiva, esta propuesta se trata de diseñar la razón por la que los clientes nos comprarán. </w:t>
      </w:r>
    </w:p>
    <w:p w14:paraId="278137A1" w14:textId="77777777" w:rsidR="00DB6A8E" w:rsidRDefault="00F873E6">
      <w:pPr>
        <w:numPr>
          <w:ilvl w:val="0"/>
          <w:numId w:val="1"/>
        </w:numPr>
        <w:pBdr>
          <w:top w:val="none" w:sz="0" w:space="0" w:color="000000"/>
          <w:bottom w:val="none" w:sz="0" w:space="0" w:color="000000"/>
          <w:right w:val="none" w:sz="0" w:space="0" w:color="000000"/>
          <w:between w:val="none" w:sz="0" w:space="0" w:color="000000"/>
        </w:pBdr>
        <w:spacing w:after="0" w:line="276" w:lineRule="auto"/>
        <w:jc w:val="both"/>
        <w:rPr>
          <w:sz w:val="24"/>
          <w:szCs w:val="24"/>
        </w:rPr>
      </w:pPr>
      <w:r>
        <w:rPr>
          <w:b/>
          <w:color w:val="CD25B0"/>
          <w:sz w:val="24"/>
          <w:szCs w:val="24"/>
        </w:rPr>
        <w:t>Relación con el cliente:</w:t>
      </w:r>
      <w:r>
        <w:rPr>
          <w:color w:val="CD25B0"/>
          <w:sz w:val="24"/>
          <w:szCs w:val="24"/>
        </w:rPr>
        <w:t xml:space="preserve"> </w:t>
      </w:r>
      <w:r>
        <w:rPr>
          <w:sz w:val="24"/>
          <w:szCs w:val="24"/>
        </w:rPr>
        <w:t xml:space="preserve">Una vez diseñadas las dos partes anteriores, es necesario saber cómo relacionarlas. Aquí cobran especial importancia los servicios de nuestro negocio. Un buen diseño de estas relaciones nos permitirá tener una buena imagen y prestigio. Puedes ver algunos ejemplos en el siguiente </w:t>
      </w:r>
      <w:hyperlink r:id="rId8">
        <w:r>
          <w:rPr>
            <w:color w:val="1155CC"/>
            <w:sz w:val="24"/>
            <w:szCs w:val="24"/>
            <w:u w:val="single"/>
          </w:rPr>
          <w:t>enlace</w:t>
        </w:r>
      </w:hyperlink>
      <w:r>
        <w:rPr>
          <w:sz w:val="24"/>
          <w:szCs w:val="24"/>
        </w:rPr>
        <w:t>.</w:t>
      </w:r>
    </w:p>
    <w:p w14:paraId="233FDA0E" w14:textId="77777777" w:rsidR="00DB6A8E" w:rsidRDefault="00F873E6">
      <w:pPr>
        <w:numPr>
          <w:ilvl w:val="0"/>
          <w:numId w:val="1"/>
        </w:numPr>
        <w:pBdr>
          <w:top w:val="none" w:sz="0" w:space="0" w:color="000000"/>
          <w:bottom w:val="none" w:sz="0" w:space="0" w:color="000000"/>
          <w:right w:val="none" w:sz="0" w:space="0" w:color="000000"/>
          <w:between w:val="none" w:sz="0" w:space="0" w:color="000000"/>
        </w:pBdr>
        <w:spacing w:after="0" w:line="276" w:lineRule="auto"/>
        <w:jc w:val="both"/>
        <w:rPr>
          <w:sz w:val="24"/>
          <w:szCs w:val="24"/>
        </w:rPr>
      </w:pPr>
      <w:r>
        <w:rPr>
          <w:b/>
          <w:color w:val="CD25B0"/>
          <w:sz w:val="24"/>
          <w:szCs w:val="24"/>
        </w:rPr>
        <w:t>Canales (de distribución, comunicación y de la estrategia publicitaria):</w:t>
      </w:r>
      <w:r>
        <w:rPr>
          <w:color w:val="CD25B0"/>
          <w:sz w:val="24"/>
          <w:szCs w:val="24"/>
        </w:rPr>
        <w:t xml:space="preserve"> </w:t>
      </w:r>
      <w:r>
        <w:rPr>
          <w:sz w:val="24"/>
          <w:szCs w:val="24"/>
        </w:rPr>
        <w:t>Una cuestión a tener en cuenta es la de cómo entregar la propuesta de valor a nuestro cliente, y a través de qué canales interactuar con ellos. Ejemplos: Redes sociales, Play Store, Steam, Canales de televisión, etc.</w:t>
      </w:r>
    </w:p>
    <w:p w14:paraId="639D1843" w14:textId="77777777" w:rsidR="00DB6A8E" w:rsidRDefault="00F873E6">
      <w:pPr>
        <w:numPr>
          <w:ilvl w:val="0"/>
          <w:numId w:val="1"/>
        </w:numPr>
        <w:pBdr>
          <w:top w:val="none" w:sz="0" w:space="0" w:color="000000"/>
          <w:bottom w:val="none" w:sz="0" w:space="0" w:color="000000"/>
          <w:right w:val="none" w:sz="0" w:space="0" w:color="000000"/>
          <w:between w:val="none" w:sz="0" w:space="0" w:color="000000"/>
        </w:pBdr>
        <w:spacing w:after="0" w:line="276" w:lineRule="auto"/>
        <w:jc w:val="both"/>
        <w:rPr>
          <w:sz w:val="24"/>
          <w:szCs w:val="24"/>
        </w:rPr>
      </w:pPr>
      <w:r>
        <w:rPr>
          <w:b/>
          <w:color w:val="CD25B0"/>
          <w:sz w:val="24"/>
          <w:szCs w:val="24"/>
        </w:rPr>
        <w:t>Ingresos:</w:t>
      </w:r>
      <w:r>
        <w:rPr>
          <w:color w:val="CD25B0"/>
          <w:sz w:val="24"/>
          <w:szCs w:val="24"/>
        </w:rPr>
        <w:t xml:space="preserve"> </w:t>
      </w:r>
      <w:r>
        <w:rPr>
          <w:sz w:val="24"/>
          <w:szCs w:val="24"/>
        </w:rPr>
        <w:t xml:space="preserve">Son varios los aspectos a fijar en este apartado. Sin embargo, uno que se tiene poco en cuenta es definir el momento de su recibo. ¿Antes o después del pago a nuestros proveedores? En definitiva, debemos de hallar una estructura de ingresos sólida, que amortice nuestra propuesta de valor. </w:t>
      </w:r>
    </w:p>
    <w:p w14:paraId="1CB89FA1" w14:textId="77777777" w:rsidR="00DB6A8E" w:rsidRDefault="00F873E6">
      <w:pPr>
        <w:numPr>
          <w:ilvl w:val="0"/>
          <w:numId w:val="1"/>
        </w:numPr>
        <w:pBdr>
          <w:top w:val="none" w:sz="0" w:space="0" w:color="000000"/>
          <w:bottom w:val="none" w:sz="0" w:space="0" w:color="000000"/>
          <w:right w:val="none" w:sz="0" w:space="0" w:color="000000"/>
          <w:between w:val="none" w:sz="0" w:space="0" w:color="000000"/>
        </w:pBdr>
        <w:spacing w:after="0" w:line="276" w:lineRule="auto"/>
        <w:jc w:val="both"/>
        <w:rPr>
          <w:sz w:val="24"/>
          <w:szCs w:val="24"/>
        </w:rPr>
      </w:pPr>
      <w:r>
        <w:rPr>
          <w:b/>
          <w:color w:val="CD25B0"/>
          <w:sz w:val="24"/>
          <w:szCs w:val="24"/>
        </w:rPr>
        <w:t>Actividades clave:</w:t>
      </w:r>
      <w:r>
        <w:rPr>
          <w:color w:val="CD25B0"/>
          <w:sz w:val="24"/>
          <w:szCs w:val="24"/>
        </w:rPr>
        <w:t xml:space="preserve"> </w:t>
      </w:r>
      <w:r>
        <w:rPr>
          <w:sz w:val="24"/>
          <w:szCs w:val="24"/>
        </w:rPr>
        <w:t xml:space="preserve">¿Qué actividades vamos a desarrollar? Debemos diseñar las actividades que darán valor a nuestra marca, y establecer las estrategias necesarias para potenciarlas. </w:t>
      </w:r>
    </w:p>
    <w:p w14:paraId="71D09C6E" w14:textId="77777777" w:rsidR="00DB6A8E" w:rsidRDefault="00F873E6">
      <w:pPr>
        <w:numPr>
          <w:ilvl w:val="0"/>
          <w:numId w:val="1"/>
        </w:numPr>
        <w:pBdr>
          <w:top w:val="none" w:sz="0" w:space="0" w:color="000000"/>
          <w:bottom w:val="none" w:sz="0" w:space="0" w:color="000000"/>
          <w:right w:val="none" w:sz="0" w:space="0" w:color="000000"/>
          <w:between w:val="none" w:sz="0" w:space="0" w:color="000000"/>
        </w:pBdr>
        <w:spacing w:after="0" w:line="276" w:lineRule="auto"/>
        <w:jc w:val="both"/>
        <w:rPr>
          <w:sz w:val="24"/>
          <w:szCs w:val="24"/>
        </w:rPr>
      </w:pPr>
      <w:r>
        <w:rPr>
          <w:b/>
          <w:color w:val="CD25B0"/>
          <w:sz w:val="24"/>
          <w:szCs w:val="24"/>
        </w:rPr>
        <w:t xml:space="preserve">Recursos clave: </w:t>
      </w:r>
      <w:r>
        <w:rPr>
          <w:sz w:val="24"/>
          <w:szCs w:val="24"/>
        </w:rPr>
        <w:t>¿De qué recursos vamos a disponer? El uso de estos deberá definirse en consonancia con los objetivos a corto o largo plazo. Ejemplos: Programadores para la mantención de la solución tecnológica, Arriendo de servidor, oficina, etc.</w:t>
      </w:r>
    </w:p>
    <w:p w14:paraId="6B0E29F6" w14:textId="77777777" w:rsidR="00DB6A8E" w:rsidRDefault="00F873E6">
      <w:pPr>
        <w:numPr>
          <w:ilvl w:val="0"/>
          <w:numId w:val="1"/>
        </w:numPr>
        <w:pBdr>
          <w:top w:val="none" w:sz="0" w:space="0" w:color="000000"/>
          <w:bottom w:val="none" w:sz="0" w:space="0" w:color="000000"/>
          <w:right w:val="none" w:sz="0" w:space="0" w:color="000000"/>
          <w:between w:val="none" w:sz="0" w:space="0" w:color="000000"/>
        </w:pBdr>
        <w:spacing w:after="0" w:line="276" w:lineRule="auto"/>
        <w:jc w:val="both"/>
        <w:rPr>
          <w:sz w:val="24"/>
          <w:szCs w:val="24"/>
        </w:rPr>
      </w:pPr>
      <w:r>
        <w:rPr>
          <w:b/>
          <w:color w:val="CD25B0"/>
          <w:sz w:val="24"/>
          <w:szCs w:val="24"/>
        </w:rPr>
        <w:t>Socios clave:</w:t>
      </w:r>
      <w:r>
        <w:rPr>
          <w:color w:val="CD25B0"/>
          <w:sz w:val="24"/>
          <w:szCs w:val="24"/>
        </w:rPr>
        <w:t xml:space="preserve"> </w:t>
      </w:r>
      <w:r>
        <w:rPr>
          <w:sz w:val="24"/>
          <w:szCs w:val="24"/>
        </w:rPr>
        <w:t xml:space="preserve">El otro aspecto del mercado en el que vamos a trabajar, se refiere a los socios con los que nos vamos a aliar. Estos nos permitirán alcanzar el éxito potenciando nuestra propuesta de valor, dándonos mayor solidez y reforzando la eficacia de nuestro modelo de negocio. </w:t>
      </w:r>
    </w:p>
    <w:p w14:paraId="196CA1E7" w14:textId="77777777" w:rsidR="00DB6A8E" w:rsidRDefault="00F873E6">
      <w:pPr>
        <w:numPr>
          <w:ilvl w:val="0"/>
          <w:numId w:val="1"/>
        </w:numPr>
        <w:pBdr>
          <w:top w:val="none" w:sz="0" w:space="0" w:color="000000"/>
          <w:bottom w:val="none" w:sz="0" w:space="0" w:color="000000"/>
          <w:right w:val="none" w:sz="0" w:space="0" w:color="000000"/>
          <w:between w:val="none" w:sz="0" w:space="0" w:color="000000"/>
        </w:pBdr>
        <w:spacing w:after="460" w:line="276" w:lineRule="auto"/>
        <w:jc w:val="both"/>
        <w:rPr>
          <w:sz w:val="24"/>
          <w:szCs w:val="24"/>
        </w:rPr>
      </w:pPr>
      <w:r>
        <w:rPr>
          <w:b/>
          <w:color w:val="CD25B0"/>
          <w:sz w:val="24"/>
          <w:szCs w:val="24"/>
        </w:rPr>
        <w:t>Estructura de costes:</w:t>
      </w:r>
      <w:r>
        <w:rPr>
          <w:color w:val="CD25B0"/>
          <w:sz w:val="24"/>
          <w:szCs w:val="24"/>
        </w:rPr>
        <w:t xml:space="preserve"> </w:t>
      </w:r>
      <w:r>
        <w:rPr>
          <w:sz w:val="24"/>
          <w:szCs w:val="24"/>
        </w:rPr>
        <w:t xml:space="preserve">Consiste básicamente en identificar los costes, clasificarlos con el objetivo de cuantificar la inversión que da sustento al modelo de negocio. Esto permitirá definir un correcto precio a la propuesta de valor. </w:t>
      </w:r>
    </w:p>
    <w:p w14:paraId="778BE52B" w14:textId="4C1B42FA" w:rsidR="00DB6A8E" w:rsidRDefault="00F873E6">
      <w:pPr>
        <w:jc w:val="both"/>
        <w:rPr>
          <w:sz w:val="24"/>
          <w:szCs w:val="24"/>
        </w:rPr>
      </w:pPr>
      <w:r>
        <w:rPr>
          <w:sz w:val="24"/>
          <w:szCs w:val="24"/>
        </w:rPr>
        <w:lastRenderedPageBreak/>
        <w:t xml:space="preserve">En otras palabras, el modelo Canvas consiste en definir los diferentes aspectos de un negocio a partir de nuestra </w:t>
      </w:r>
      <w:r>
        <w:rPr>
          <w:b/>
          <w:color w:val="CD25B0"/>
          <w:sz w:val="24"/>
          <w:szCs w:val="24"/>
        </w:rPr>
        <w:t>propuesta de valor</w:t>
      </w:r>
      <w:r>
        <w:rPr>
          <w:sz w:val="24"/>
          <w:szCs w:val="24"/>
        </w:rPr>
        <w:t xml:space="preserve">. Pues esta tiene que llegar a una serie de clientes específicos, gracias a una serie de canales. Pero al mismo tiempo, </w:t>
      </w:r>
      <w:r w:rsidR="00C822A1">
        <w:rPr>
          <w:sz w:val="24"/>
          <w:szCs w:val="24"/>
        </w:rPr>
        <w:t>la</w:t>
      </w:r>
      <w:r>
        <w:rPr>
          <w:sz w:val="24"/>
          <w:szCs w:val="24"/>
        </w:rPr>
        <w:t xml:space="preserve"> propuesta se debe relacionar con las actividades y recursos, además de los socios clave con los que se va a trabajar. Por último y no menos importante, también hay que tener en cuenta la estructura de costes y las líneas de ingresos de</w:t>
      </w:r>
      <w:r w:rsidR="00C822A1">
        <w:rPr>
          <w:sz w:val="24"/>
          <w:szCs w:val="24"/>
        </w:rPr>
        <w:t>l</w:t>
      </w:r>
      <w:r>
        <w:rPr>
          <w:sz w:val="24"/>
          <w:szCs w:val="24"/>
        </w:rPr>
        <w:t xml:space="preserve"> negocio.</w:t>
      </w:r>
    </w:p>
    <w:p w14:paraId="4CE3A30C" w14:textId="77777777" w:rsidR="00DB6A8E" w:rsidRDefault="00DB6A8E">
      <w:pPr>
        <w:jc w:val="both"/>
        <w:rPr>
          <w:sz w:val="24"/>
          <w:szCs w:val="24"/>
        </w:rPr>
      </w:pPr>
    </w:p>
    <w:p w14:paraId="53F2EA16" w14:textId="77777777" w:rsidR="00DB6A8E" w:rsidRDefault="00F873E6">
      <w:pPr>
        <w:rPr>
          <w:sz w:val="24"/>
          <w:szCs w:val="24"/>
        </w:rPr>
      </w:pPr>
      <w:r>
        <w:rPr>
          <w:b/>
          <w:color w:val="CD25B0"/>
          <w:sz w:val="24"/>
          <w:szCs w:val="24"/>
        </w:rPr>
        <w:t>Video Canvas</w:t>
      </w:r>
      <w:r>
        <w:rPr>
          <w:color w:val="CD25B0"/>
          <w:sz w:val="24"/>
          <w:szCs w:val="24"/>
        </w:rPr>
        <w:t xml:space="preserve"> </w:t>
      </w:r>
    </w:p>
    <w:p w14:paraId="290B28F5" w14:textId="77777777" w:rsidR="00DB6A8E" w:rsidRDefault="00086F74">
      <w:pPr>
        <w:jc w:val="both"/>
        <w:rPr>
          <w:sz w:val="24"/>
          <w:szCs w:val="24"/>
        </w:rPr>
      </w:pPr>
      <w:hyperlink r:id="rId9">
        <w:r w:rsidR="00F873E6">
          <w:rPr>
            <w:color w:val="0563C1"/>
            <w:sz w:val="24"/>
            <w:szCs w:val="24"/>
            <w:u w:val="single"/>
          </w:rPr>
          <w:t>https://www.youtube.com/watch?v=GGIGA801gqs&amp;feature=youtu.be</w:t>
        </w:r>
      </w:hyperlink>
    </w:p>
    <w:p w14:paraId="2C2F061D" w14:textId="77777777" w:rsidR="00DB6A8E" w:rsidRDefault="00DB6A8E">
      <w:pPr>
        <w:pBdr>
          <w:top w:val="nil"/>
          <w:left w:val="nil"/>
          <w:bottom w:val="nil"/>
          <w:right w:val="nil"/>
          <w:between w:val="nil"/>
        </w:pBdr>
        <w:spacing w:after="0" w:line="240" w:lineRule="auto"/>
        <w:rPr>
          <w:b/>
          <w:color w:val="CD25B0"/>
          <w:sz w:val="24"/>
          <w:szCs w:val="24"/>
        </w:rPr>
      </w:pPr>
    </w:p>
    <w:sectPr w:rsidR="00DB6A8E">
      <w:headerReference w:type="default" r:id="rId10"/>
      <w:footerReference w:type="default" r:id="rId11"/>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AD1AA9" w14:textId="77777777" w:rsidR="00086F74" w:rsidRDefault="00086F74">
      <w:pPr>
        <w:spacing w:after="0" w:line="240" w:lineRule="auto"/>
      </w:pPr>
      <w:r>
        <w:separator/>
      </w:r>
    </w:p>
  </w:endnote>
  <w:endnote w:type="continuationSeparator" w:id="0">
    <w:p w14:paraId="7394A650" w14:textId="77777777" w:rsidR="00086F74" w:rsidRDefault="00086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Roboto">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0F7776" w14:textId="77777777" w:rsidR="00DB6A8E" w:rsidRDefault="00F873E6">
    <w:pPr>
      <w:pBdr>
        <w:top w:val="nil"/>
        <w:left w:val="nil"/>
        <w:bottom w:val="nil"/>
        <w:right w:val="nil"/>
        <w:between w:val="nil"/>
      </w:pBdr>
      <w:tabs>
        <w:tab w:val="center" w:pos="4419"/>
        <w:tab w:val="right" w:pos="8838"/>
      </w:tabs>
      <w:spacing w:after="0" w:line="240" w:lineRule="auto"/>
      <w:jc w:val="center"/>
      <w:rPr>
        <w:b/>
        <w:smallCaps/>
        <w:color w:val="808080"/>
        <w:sz w:val="28"/>
        <w:szCs w:val="28"/>
      </w:rPr>
    </w:pPr>
    <w:r>
      <w:rPr>
        <w:b/>
        <w:smallCaps/>
        <w:color w:val="808080"/>
        <w:sz w:val="28"/>
        <w:szCs w:val="28"/>
      </w:rPr>
      <w:fldChar w:fldCharType="begin"/>
    </w:r>
    <w:r>
      <w:rPr>
        <w:b/>
        <w:smallCaps/>
        <w:color w:val="808080"/>
        <w:sz w:val="28"/>
        <w:szCs w:val="28"/>
      </w:rPr>
      <w:instrText>PAGE</w:instrText>
    </w:r>
    <w:r>
      <w:rPr>
        <w:b/>
        <w:smallCaps/>
        <w:color w:val="808080"/>
        <w:sz w:val="28"/>
        <w:szCs w:val="28"/>
      </w:rPr>
      <w:fldChar w:fldCharType="separate"/>
    </w:r>
    <w:r w:rsidR="00C822A1">
      <w:rPr>
        <w:b/>
        <w:smallCaps/>
        <w:noProof/>
        <w:color w:val="808080"/>
        <w:sz w:val="28"/>
        <w:szCs w:val="28"/>
      </w:rPr>
      <w:t>1</w:t>
    </w:r>
    <w:r>
      <w:rPr>
        <w:b/>
        <w:smallCaps/>
        <w:color w:val="808080"/>
        <w:sz w:val="28"/>
        <w:szCs w:val="28"/>
      </w:rPr>
      <w:fldChar w:fldCharType="end"/>
    </w:r>
  </w:p>
  <w:p w14:paraId="3266EA4C" w14:textId="77777777" w:rsidR="00DB6A8E" w:rsidRDefault="00DB6A8E">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4AB17B" w14:textId="77777777" w:rsidR="00086F74" w:rsidRDefault="00086F74">
      <w:pPr>
        <w:spacing w:after="0" w:line="240" w:lineRule="auto"/>
      </w:pPr>
      <w:r>
        <w:separator/>
      </w:r>
    </w:p>
  </w:footnote>
  <w:footnote w:type="continuationSeparator" w:id="0">
    <w:p w14:paraId="04BFF28D" w14:textId="77777777" w:rsidR="00086F74" w:rsidRDefault="00086F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782B3E" w14:textId="77777777" w:rsidR="00C822A1" w:rsidRDefault="00C822A1" w:rsidP="00C822A1">
    <w:pPr>
      <w:spacing w:after="0" w:line="240" w:lineRule="auto"/>
      <w:jc w:val="right"/>
      <w:rPr>
        <w:sz w:val="20"/>
        <w:szCs w:val="20"/>
      </w:rPr>
    </w:pPr>
    <w:r w:rsidRPr="00C14EE5">
      <w:rPr>
        <w:noProof/>
      </w:rPr>
      <mc:AlternateContent>
        <mc:Choice Requires="wps">
          <w:drawing>
            <wp:anchor distT="0" distB="0" distL="114300" distR="114300" simplePos="0" relativeHeight="251661312" behindDoc="0" locked="0" layoutInCell="1" allowOverlap="1" wp14:anchorId="337397A1" wp14:editId="748CD3D3">
              <wp:simplePos x="0" y="0"/>
              <wp:positionH relativeFrom="page">
                <wp:posOffset>7657106</wp:posOffset>
              </wp:positionH>
              <wp:positionV relativeFrom="paragraph">
                <wp:posOffset>-52015</wp:posOffset>
              </wp:positionV>
              <wp:extent cx="114217" cy="9326880"/>
              <wp:effectExtent l="0" t="0" r="635" b="7620"/>
              <wp:wrapNone/>
              <wp:docPr id="2" name="Rectángulo 2"/>
              <wp:cNvGraphicFramePr/>
              <a:graphic xmlns:a="http://schemas.openxmlformats.org/drawingml/2006/main">
                <a:graphicData uri="http://schemas.microsoft.com/office/word/2010/wordprocessingShape">
                  <wps:wsp>
                    <wps:cNvSpPr/>
                    <wps:spPr>
                      <a:xfrm>
                        <a:off x="0" y="0"/>
                        <a:ext cx="114217" cy="9326880"/>
                      </a:xfrm>
                      <a:prstGeom prst="rect">
                        <a:avLst/>
                      </a:prstGeom>
                      <a:solidFill>
                        <a:srgbClr val="CD25B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2B77AC" id="Rectángulo 2" o:spid="_x0000_s1026" style="position:absolute;margin-left:602.9pt;margin-top:-4.1pt;width:9pt;height:734.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" fillcolor="#cd25b0" stroked="f" strokeweight="1pt">
              <w10:wrap anchorx="page"/>
            </v:rect>
          </w:pict>
        </mc:Fallback>
      </mc:AlternateContent>
    </w:r>
    <w:r>
      <w:rPr>
        <w:noProof/>
      </w:rPr>
      <w:drawing>
        <wp:anchor distT="0" distB="0" distL="114300" distR="114300" simplePos="0" relativeHeight="251660288" behindDoc="0" locked="0" layoutInCell="1" hidden="0" allowOverlap="1" wp14:anchorId="59A74BC6" wp14:editId="0212CA2B">
          <wp:simplePos x="0" y="0"/>
          <wp:positionH relativeFrom="column">
            <wp:posOffset>-159026</wp:posOffset>
          </wp:positionH>
          <wp:positionV relativeFrom="paragraph">
            <wp:posOffset>-111953</wp:posOffset>
          </wp:positionV>
          <wp:extent cx="523875" cy="523875"/>
          <wp:effectExtent l="0" t="0" r="0" b="0"/>
          <wp:wrapNone/>
          <wp:docPr id="13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523875" cy="523875"/>
                  </a:xfrm>
                  <a:prstGeom prst="rect">
                    <a:avLst/>
                  </a:prstGeom>
                  <a:ln/>
                </pic:spPr>
              </pic:pic>
            </a:graphicData>
          </a:graphic>
        </wp:anchor>
      </w:drawing>
    </w:r>
    <w:r>
      <w:rPr>
        <w:sz w:val="20"/>
        <w:szCs w:val="20"/>
      </w:rPr>
      <w:t>Especialidad Programación</w:t>
    </w:r>
    <w:r>
      <w:rPr>
        <w:noProof/>
      </w:rPr>
      <mc:AlternateContent>
        <mc:Choice Requires="wps">
          <w:drawing>
            <wp:anchor distT="0" distB="0" distL="114300" distR="114300" simplePos="0" relativeHeight="251659264" behindDoc="0" locked="0" layoutInCell="1" hidden="0" allowOverlap="1" wp14:anchorId="25E281EE" wp14:editId="7D9F44AD">
              <wp:simplePos x="0" y="0"/>
              <wp:positionH relativeFrom="column">
                <wp:posOffset>-1079499</wp:posOffset>
              </wp:positionH>
              <wp:positionV relativeFrom="paragraph">
                <wp:posOffset>-431799</wp:posOffset>
              </wp:positionV>
              <wp:extent cx="125730" cy="1306830"/>
              <wp:effectExtent l="0" t="0" r="0" b="0"/>
              <wp:wrapNone/>
              <wp:docPr id="22" name="Rectángulo 22"/>
              <wp:cNvGraphicFramePr/>
              <a:graphic xmlns:a="http://schemas.openxmlformats.org/drawingml/2006/main">
                <a:graphicData uri="http://schemas.microsoft.com/office/word/2010/wordprocessingShape">
                  <wps:wsp>
                    <wps:cNvSpPr/>
                    <wps:spPr>
                      <a:xfrm>
                        <a:off x="5292660" y="3136110"/>
                        <a:ext cx="106680" cy="1287780"/>
                      </a:xfrm>
                      <a:prstGeom prst="rect">
                        <a:avLst/>
                      </a:prstGeom>
                      <a:solidFill>
                        <a:srgbClr val="7F7F7F"/>
                      </a:solidFill>
                      <a:ln>
                        <a:noFill/>
                      </a:ln>
                    </wps:spPr>
                    <wps:txbx>
                      <w:txbxContent>
                        <w:p w14:paraId="6724665F" w14:textId="77777777" w:rsidR="00C822A1" w:rsidRDefault="00C822A1" w:rsidP="00C822A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25E281EE" id="Rectángulo 22" o:spid="_x0000_s1026" style="position:absolute;left:0;text-align:left;margin-left:-85pt;margin-top:-34pt;width:9.9pt;height:102.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" fillcolor="#7f7f7f" stroked="f">
              <v:textbox inset="2.53958mm,2.53958mm,2.53958mm,2.53958mm">
                <w:txbxContent>
                  <w:p w14:paraId="6724665F" w14:textId="77777777" w:rsidR="00C822A1" w:rsidRDefault="00C822A1" w:rsidP="00C822A1">
                    <w:pPr>
                      <w:spacing w:after="0" w:line="240" w:lineRule="auto"/>
                      <w:textDirection w:val="btLr"/>
                    </w:pPr>
                  </w:p>
                </w:txbxContent>
              </v:textbox>
            </v:rect>
          </w:pict>
        </mc:Fallback>
      </mc:AlternateContent>
    </w:r>
  </w:p>
  <w:p w14:paraId="6F1FD677" w14:textId="77777777" w:rsidR="00C822A1" w:rsidRDefault="00C822A1" w:rsidP="00C822A1">
    <w:pPr>
      <w:spacing w:after="0" w:line="240" w:lineRule="auto"/>
      <w:jc w:val="right"/>
      <w:rPr>
        <w:sz w:val="20"/>
        <w:szCs w:val="20"/>
      </w:rPr>
    </w:pPr>
    <w:r>
      <w:rPr>
        <w:sz w:val="20"/>
        <w:szCs w:val="20"/>
      </w:rPr>
      <w:t>Módulo Emprendimiento y empleabilidad</w:t>
    </w:r>
  </w:p>
  <w:p w14:paraId="15640955" w14:textId="77777777" w:rsidR="00DB6A8E" w:rsidRDefault="00DB6A8E">
    <w:pPr>
      <w:pBdr>
        <w:top w:val="nil"/>
        <w:left w:val="nil"/>
        <w:bottom w:val="nil"/>
        <w:right w:val="nil"/>
        <w:between w:val="nil"/>
      </w:pBdr>
      <w:tabs>
        <w:tab w:val="center" w:pos="4419"/>
        <w:tab w:val="right" w:pos="8838"/>
      </w:tabs>
      <w:spacing w:after="0" w:line="240" w:lineRule="auto"/>
      <w:rPr>
        <w:color w:val="000000"/>
      </w:rPr>
    </w:pPr>
  </w:p>
  <w:p w14:paraId="39C6ACE3" w14:textId="77777777" w:rsidR="00DB6A8E" w:rsidRDefault="00DB6A8E">
    <w:pPr>
      <w:pBdr>
        <w:top w:val="nil"/>
        <w:left w:val="nil"/>
        <w:bottom w:val="nil"/>
        <w:right w:val="nil"/>
        <w:between w:val="nil"/>
      </w:pBdr>
      <w:tabs>
        <w:tab w:val="center" w:pos="4419"/>
        <w:tab w:val="right" w:pos="8838"/>
      </w:tabs>
      <w:spacing w:after="0" w:line="240" w:lineRule="auto"/>
      <w:rPr>
        <w:color w:val="000000"/>
      </w:rPr>
    </w:pPr>
  </w:p>
  <w:p w14:paraId="15E36459" w14:textId="77777777" w:rsidR="00DB6A8E" w:rsidRDefault="00DB6A8E">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5650E6A"/>
    <w:multiLevelType w:val="multilevel"/>
    <w:tmpl w:val="78D4FEDE"/>
    <w:lvl w:ilvl="0">
      <w:start w:val="1"/>
      <w:numFmt w:val="decimal"/>
      <w:lvlText w:val="%1."/>
      <w:lvlJc w:val="left"/>
      <w:pPr>
        <w:ind w:left="720" w:hanging="360"/>
      </w:pPr>
      <w:rPr>
        <w:rFonts w:ascii="Calibri" w:eastAsia="Calibri" w:hAnsi="Calibri" w:cs="Calibri"/>
        <w:b/>
        <w:i w:val="0"/>
        <w:color w:val="A6A6A6"/>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A8E"/>
    <w:rsid w:val="00086F74"/>
    <w:rsid w:val="007C447B"/>
    <w:rsid w:val="00C822A1"/>
    <w:rsid w:val="00DB6A8E"/>
    <w:rsid w:val="00F873E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C807D"/>
  <w15:docId w15:val="{7CB0E3D7-B962-4B9A-B6D5-23CC37750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CL"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1617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376D3B"/>
    <w:pPr>
      <w:keepNext/>
      <w:keepLines/>
      <w:spacing w:before="240" w:after="240"/>
      <w:outlineLvl w:val="1"/>
    </w:pPr>
    <w:rPr>
      <w:rFonts w:eastAsiaTheme="majorEastAsia" w:cstheme="majorBidi"/>
      <w:b/>
      <w:color w:val="CD25B0"/>
      <w:sz w:val="28"/>
      <w:szCs w:val="46"/>
    </w:rPr>
  </w:style>
  <w:style w:type="paragraph" w:styleId="Ttulo3">
    <w:name w:val="heading 3"/>
    <w:basedOn w:val="Normal"/>
    <w:next w:val="Normal"/>
    <w:link w:val="Ttulo3Car"/>
    <w:uiPriority w:val="9"/>
    <w:semiHidden/>
    <w:unhideWhenUsed/>
    <w:qFormat/>
    <w:rsid w:val="00EB232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C836D7"/>
    <w:pPr>
      <w:spacing w:after="0" w:line="240" w:lineRule="auto"/>
      <w:contextualSpacing/>
      <w:jc w:val="center"/>
    </w:pPr>
    <w:rPr>
      <w:rFonts w:eastAsiaTheme="majorEastAsia" w:cstheme="majorBidi"/>
      <w:b/>
      <w:color w:val="CD25B0"/>
      <w:spacing w:val="-10"/>
      <w:kern w:val="28"/>
      <w:sz w:val="28"/>
      <w:szCs w:val="56"/>
      <w:lang w:val="es-MX"/>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14EE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4EE5"/>
  </w:style>
  <w:style w:type="paragraph" w:styleId="Piedepgina">
    <w:name w:val="footer"/>
    <w:basedOn w:val="Normal"/>
    <w:link w:val="PiedepginaCar"/>
    <w:uiPriority w:val="99"/>
    <w:unhideWhenUsed/>
    <w:rsid w:val="00C14EE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4EE5"/>
  </w:style>
  <w:style w:type="paragraph" w:styleId="Prrafodelista">
    <w:name w:val="List Paragraph"/>
    <w:basedOn w:val="Normal"/>
    <w:uiPriority w:val="34"/>
    <w:qFormat/>
    <w:rsid w:val="005D74F7"/>
    <w:pPr>
      <w:spacing w:after="0" w:line="276" w:lineRule="auto"/>
      <w:ind w:left="720"/>
      <w:contextualSpacing/>
    </w:pPr>
    <w:rPr>
      <w:rFonts w:eastAsiaTheme="minorEastAsia"/>
      <w:b/>
      <w:color w:val="44546A" w:themeColor="text2"/>
      <w:sz w:val="28"/>
      <w:lang w:val="es-ES"/>
    </w:rPr>
  </w:style>
  <w:style w:type="table" w:styleId="Tablaconcuadrcula">
    <w:name w:val="Table Grid"/>
    <w:basedOn w:val="Tablanormal"/>
    <w:uiPriority w:val="39"/>
    <w:rsid w:val="00A10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958A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958A6"/>
    <w:rPr>
      <w:rFonts w:ascii="Segoe UI" w:hAnsi="Segoe UI" w:cs="Segoe UI"/>
      <w:sz w:val="18"/>
      <w:szCs w:val="18"/>
    </w:rPr>
  </w:style>
  <w:style w:type="character" w:styleId="Hipervnculo">
    <w:name w:val="Hyperlink"/>
    <w:basedOn w:val="Fuentedeprrafopredeter"/>
    <w:uiPriority w:val="99"/>
    <w:unhideWhenUsed/>
    <w:rsid w:val="00F54905"/>
    <w:rPr>
      <w:color w:val="0563C1" w:themeColor="hyperlink"/>
      <w:u w:val="single"/>
    </w:rPr>
  </w:style>
  <w:style w:type="character" w:styleId="Mencinsinresolver">
    <w:name w:val="Unresolved Mention"/>
    <w:basedOn w:val="Fuentedeprrafopredeter"/>
    <w:uiPriority w:val="99"/>
    <w:rsid w:val="00F54905"/>
    <w:rPr>
      <w:color w:val="605E5C"/>
      <w:shd w:val="clear" w:color="auto" w:fill="E1DFDD"/>
    </w:rPr>
  </w:style>
  <w:style w:type="character" w:customStyle="1" w:styleId="TtuloCar">
    <w:name w:val="Título Car"/>
    <w:basedOn w:val="Fuentedeprrafopredeter"/>
    <w:link w:val="Ttulo"/>
    <w:uiPriority w:val="10"/>
    <w:rsid w:val="00C836D7"/>
    <w:rPr>
      <w:rFonts w:ascii="Calibri" w:eastAsiaTheme="majorEastAsia" w:hAnsi="Calibri" w:cstheme="majorBidi"/>
      <w:b/>
      <w:color w:val="CD25B0"/>
      <w:spacing w:val="-10"/>
      <w:kern w:val="28"/>
      <w:sz w:val="28"/>
      <w:szCs w:val="56"/>
      <w:lang w:val="es-MX"/>
    </w:rPr>
  </w:style>
  <w:style w:type="character" w:customStyle="1" w:styleId="Ttulo2Car">
    <w:name w:val="Título 2 Car"/>
    <w:basedOn w:val="Fuentedeprrafopredeter"/>
    <w:link w:val="Ttulo2"/>
    <w:uiPriority w:val="9"/>
    <w:rsid w:val="00376D3B"/>
    <w:rPr>
      <w:rFonts w:ascii="Calibri" w:eastAsiaTheme="majorEastAsia" w:hAnsi="Calibri" w:cstheme="majorBidi"/>
      <w:b/>
      <w:color w:val="CD25B0"/>
      <w:sz w:val="28"/>
      <w:szCs w:val="46"/>
    </w:rPr>
  </w:style>
  <w:style w:type="table" w:customStyle="1" w:styleId="TableGrid">
    <w:name w:val="TableGrid"/>
    <w:rsid w:val="000271CC"/>
    <w:pPr>
      <w:spacing w:after="0" w:line="240" w:lineRule="auto"/>
    </w:pPr>
    <w:rPr>
      <w:rFonts w:eastAsiaTheme="minorEastAsia"/>
      <w:lang w:val="es-MX" w:eastAsia="es-MX"/>
    </w:rPr>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71617D"/>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EB232E"/>
    <w:rPr>
      <w:rFonts w:asciiTheme="majorHAnsi" w:eastAsiaTheme="majorEastAsia" w:hAnsiTheme="majorHAnsi" w:cstheme="majorBidi"/>
      <w:color w:val="1F3763" w:themeColor="accent1" w:themeShade="7F"/>
      <w:sz w:val="24"/>
      <w:szCs w:val="24"/>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style>
  <w:style w:type="table" w:customStyle="1" w:styleId="a2">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martin.click/marketing-online/canvas-relaciones-con-client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watch?v=GGIGA801gqs&amp;feature=youtu.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2Pkfk9UCvWNMSoYEcRCdudIZVw==">AMUW2mXyEvn3gOqW2ex5Iji3S0BjT4tQOEPHR7FPsZ2haOYOq4hJDM2FlxcA2FWBDpC3hzo8y6laYJd7FL9uNhFB49wwxBuCIBu+s6I11+kT40mSPxWAQqOCT62e9qQWkz7Io3ecOU2d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889</Words>
  <Characters>4890</Characters>
  <Application>Microsoft Office Word</Application>
  <DocSecurity>0</DocSecurity>
  <Lines>40</Lines>
  <Paragraphs>11</Paragraphs>
  <ScaleCrop>false</ScaleCrop>
  <Company/>
  <LinksUpToDate>false</LinksUpToDate>
  <CharactersWithSpaces>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d.silvahidd@gmail.com</dc:creator>
  <cp:lastModifiedBy>Pamela  Marquez Pauchard</cp:lastModifiedBy>
  <cp:revision>3</cp:revision>
  <dcterms:created xsi:type="dcterms:W3CDTF">2020-12-02T01:08:00Z</dcterms:created>
  <dcterms:modified xsi:type="dcterms:W3CDTF">2021-02-17T21:16:00Z</dcterms:modified>
</cp:coreProperties>
</file>