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00819" w14:textId="77777777" w:rsidR="004D7E1E" w:rsidRDefault="002A2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CD25B0"/>
          <w:sz w:val="28"/>
          <w:szCs w:val="28"/>
        </w:rPr>
      </w:pPr>
      <w:r>
        <w:rPr>
          <w:b/>
          <w:color w:val="CD25B0"/>
          <w:sz w:val="28"/>
          <w:szCs w:val="28"/>
        </w:rPr>
        <w:t>RECURSOS DE APOYO PARA CREACIÓN DE VIDEOJUEGOS</w:t>
      </w:r>
    </w:p>
    <w:p w14:paraId="00639980" w14:textId="77777777" w:rsidR="004D7E1E" w:rsidRDefault="004D7E1E">
      <w:pPr>
        <w:rPr>
          <w:b/>
          <w:color w:val="000000"/>
        </w:rPr>
      </w:pPr>
    </w:p>
    <w:p w14:paraId="08048511" w14:textId="77777777" w:rsidR="004D7E1E" w:rsidRDefault="002A2AB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after="300" w:line="360" w:lineRule="auto"/>
        <w:ind w:right="300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DEFINICIÓN</w:t>
      </w:r>
    </w:p>
    <w:p w14:paraId="30718E2E" w14:textId="77777777" w:rsidR="004D7E1E" w:rsidRDefault="002A2AB1">
      <w:pPr>
        <w:spacing w:before="300" w:after="300" w:line="276" w:lineRule="auto"/>
        <w:ind w:right="300"/>
        <w:jc w:val="both"/>
        <w:rPr>
          <w:color w:val="444444"/>
          <w:sz w:val="24"/>
          <w:szCs w:val="24"/>
        </w:rPr>
      </w:pPr>
      <w:r>
        <w:rPr>
          <w:sz w:val="24"/>
          <w:szCs w:val="24"/>
        </w:rPr>
        <w:t xml:space="preserve">Un </w:t>
      </w:r>
      <w:r>
        <w:rPr>
          <w:b/>
          <w:color w:val="CD25B0"/>
          <w:sz w:val="24"/>
          <w:szCs w:val="24"/>
        </w:rPr>
        <w:t>diagrama de flujo</w:t>
      </w:r>
      <w:r>
        <w:rPr>
          <w:sz w:val="24"/>
          <w:szCs w:val="24"/>
        </w:rPr>
        <w:t xml:space="preserve"> es un diagrama que representa un algoritmo. Utiliza formas y flechas para mostrar cómo se mueven los datos a través del programa. Siempre se lee de arriba a abajo. Los programadores usan diferentes formas para representar diferentes cosas que le pueden pa</w:t>
      </w:r>
      <w:r>
        <w:rPr>
          <w:sz w:val="24"/>
          <w:szCs w:val="24"/>
        </w:rPr>
        <w:t>sar a los datos. Aquí hay un ejemplo de un algoritmo para descubrir si debes o no leer esta guía: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6BF71A3" wp14:editId="697738B4">
            <wp:simplePos x="0" y="0"/>
            <wp:positionH relativeFrom="column">
              <wp:posOffset>1152525</wp:posOffset>
            </wp:positionH>
            <wp:positionV relativeFrom="paragraph">
              <wp:posOffset>1220470</wp:posOffset>
            </wp:positionV>
            <wp:extent cx="3048000" cy="2867025"/>
            <wp:effectExtent l="0" t="0" r="0" b="0"/>
            <wp:wrapTopAndBottom distT="0" distB="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867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685AFD" w14:textId="77777777" w:rsidR="004D7E1E" w:rsidRDefault="004D7E1E">
      <w:pPr>
        <w:spacing w:before="300" w:after="300" w:line="276" w:lineRule="auto"/>
        <w:ind w:right="300"/>
        <w:jc w:val="both"/>
        <w:rPr>
          <w:color w:val="444444"/>
          <w:sz w:val="24"/>
          <w:szCs w:val="24"/>
        </w:rPr>
      </w:pPr>
    </w:p>
    <w:p w14:paraId="31774FCD" w14:textId="77777777" w:rsidR="004D7E1E" w:rsidRDefault="002A2AB1">
      <w:pPr>
        <w:spacing w:before="300" w:after="300" w:line="276" w:lineRule="auto"/>
        <w:ind w:right="300"/>
        <w:jc w:val="both"/>
        <w:rPr>
          <w:b/>
          <w:color w:val="444444"/>
          <w:sz w:val="24"/>
          <w:szCs w:val="24"/>
          <w:u w:val="single"/>
        </w:rPr>
      </w:pPr>
      <w:r>
        <w:rPr>
          <w:sz w:val="24"/>
          <w:szCs w:val="24"/>
        </w:rPr>
        <w:t xml:space="preserve">En este ejemplo las casillas verdes que comúnmente son representadas por </w:t>
      </w:r>
      <w:r>
        <w:rPr>
          <w:b/>
          <w:color w:val="CD25B0"/>
          <w:sz w:val="24"/>
          <w:szCs w:val="24"/>
        </w:rPr>
        <w:t>óvalos</w:t>
      </w:r>
      <w:r>
        <w:rPr>
          <w:color w:val="444444"/>
          <w:sz w:val="24"/>
          <w:szCs w:val="24"/>
        </w:rPr>
        <w:t>,</w:t>
      </w:r>
      <w:r>
        <w:rPr>
          <w:b/>
          <w:color w:val="444444"/>
          <w:sz w:val="24"/>
          <w:szCs w:val="24"/>
        </w:rPr>
        <w:t xml:space="preserve"> </w:t>
      </w:r>
      <w:r>
        <w:rPr>
          <w:sz w:val="24"/>
          <w:szCs w:val="24"/>
        </w:rPr>
        <w:t>muestran dónde comienza y termina el algoritmo. Estos se llaman</w:t>
      </w:r>
      <w:r>
        <w:rPr>
          <w:color w:val="444444"/>
          <w:sz w:val="24"/>
          <w:szCs w:val="24"/>
        </w:rPr>
        <w:t xml:space="preserve"> </w:t>
      </w:r>
      <w:r>
        <w:rPr>
          <w:b/>
          <w:color w:val="CD25B0"/>
          <w:sz w:val="24"/>
          <w:szCs w:val="24"/>
        </w:rPr>
        <w:t>terminales.</w:t>
      </w:r>
    </w:p>
    <w:p w14:paraId="493D29ED" w14:textId="77777777" w:rsidR="004D7E1E" w:rsidRDefault="002A2AB1">
      <w:pPr>
        <w:spacing w:before="300" w:after="300" w:line="276" w:lineRule="auto"/>
        <w:ind w:righ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>
        <w:rPr>
          <w:b/>
          <w:color w:val="CD25B0"/>
          <w:sz w:val="24"/>
          <w:szCs w:val="24"/>
        </w:rPr>
        <w:t>diamante amarillo</w:t>
      </w:r>
      <w:r>
        <w:rPr>
          <w:sz w:val="24"/>
          <w:szCs w:val="24"/>
        </w:rPr>
        <w:t xml:space="preserve"> muestra dónde se debe </w:t>
      </w:r>
      <w:r>
        <w:rPr>
          <w:b/>
          <w:color w:val="CD25B0"/>
          <w:sz w:val="24"/>
          <w:szCs w:val="24"/>
        </w:rPr>
        <w:t>tomar una decisión</w:t>
      </w:r>
      <w:r>
        <w:rPr>
          <w:sz w:val="24"/>
          <w:szCs w:val="24"/>
        </w:rPr>
        <w:t xml:space="preserve">. Son como </w:t>
      </w:r>
      <w:r>
        <w:rPr>
          <w:b/>
          <w:color w:val="CD25B0"/>
          <w:sz w:val="24"/>
          <w:szCs w:val="24"/>
        </w:rPr>
        <w:t>"bifurcaciones en el camino"</w:t>
      </w:r>
      <w:r>
        <w:rPr>
          <w:sz w:val="24"/>
          <w:szCs w:val="24"/>
        </w:rPr>
        <w:t xml:space="preserve"> que representan el momento donde un condicional necesita decidir verdadero o falso para una condición. Dos flechas deben salir de una decisión, una para </w:t>
      </w:r>
      <w:r>
        <w:rPr>
          <w:b/>
          <w:color w:val="CD25B0"/>
          <w:sz w:val="24"/>
          <w:szCs w:val="24"/>
        </w:rPr>
        <w:t xml:space="preserve">verdadero </w:t>
      </w:r>
      <w:r>
        <w:rPr>
          <w:sz w:val="24"/>
          <w:szCs w:val="24"/>
        </w:rPr>
        <w:t xml:space="preserve">y otra para </w:t>
      </w:r>
      <w:r>
        <w:rPr>
          <w:b/>
          <w:color w:val="CD25B0"/>
          <w:sz w:val="24"/>
          <w:szCs w:val="24"/>
        </w:rPr>
        <w:t>falso</w:t>
      </w:r>
      <w:r>
        <w:rPr>
          <w:sz w:val="24"/>
          <w:szCs w:val="24"/>
        </w:rPr>
        <w:t>. Observa cómo las flechas salen del diamante en el ejemplo anterior, una s</w:t>
      </w:r>
      <w:r>
        <w:rPr>
          <w:sz w:val="24"/>
          <w:szCs w:val="24"/>
        </w:rPr>
        <w:t>ale de la parte inferior y otra del costado derecho.</w:t>
      </w:r>
    </w:p>
    <w:p w14:paraId="4A7E3F01" w14:textId="77777777" w:rsidR="004D7E1E" w:rsidRDefault="002A2AB1">
      <w:pPr>
        <w:spacing w:before="300" w:after="300" w:line="276" w:lineRule="auto"/>
        <w:ind w:right="3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El</w:t>
      </w:r>
      <w:r>
        <w:rPr>
          <w:color w:val="444444"/>
          <w:sz w:val="24"/>
          <w:szCs w:val="24"/>
        </w:rPr>
        <w:t xml:space="preserve"> </w:t>
      </w:r>
      <w:r>
        <w:rPr>
          <w:b/>
          <w:color w:val="CD25B0"/>
          <w:sz w:val="24"/>
          <w:szCs w:val="24"/>
        </w:rPr>
        <w:t xml:space="preserve">rectángulo azul </w:t>
      </w:r>
      <w:r>
        <w:rPr>
          <w:sz w:val="24"/>
          <w:szCs w:val="24"/>
        </w:rPr>
        <w:t xml:space="preserve">representa un </w:t>
      </w:r>
      <w:r>
        <w:rPr>
          <w:b/>
          <w:color w:val="CD25B0"/>
          <w:sz w:val="24"/>
          <w:szCs w:val="24"/>
        </w:rPr>
        <w:t>proceso</w:t>
      </w:r>
      <w:r>
        <w:rPr>
          <w:sz w:val="24"/>
          <w:szCs w:val="24"/>
        </w:rPr>
        <w:t>. Un proceso es lo que tiene que hacer un fragmento de código. Podría estar alertando a un usuario, estableciendo una etiqueta para decir algo o sumando dos número</w:t>
      </w:r>
      <w:r>
        <w:rPr>
          <w:sz w:val="24"/>
          <w:szCs w:val="24"/>
        </w:rPr>
        <w:t xml:space="preserve">s juntos. </w:t>
      </w:r>
    </w:p>
    <w:p w14:paraId="6843D9AF" w14:textId="77777777" w:rsidR="004D7E1E" w:rsidRDefault="002A2AB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after="300" w:line="360" w:lineRule="auto"/>
        <w:ind w:right="300"/>
        <w:rPr>
          <w:b/>
          <w:color w:val="CD25B0"/>
          <w:sz w:val="26"/>
          <w:szCs w:val="26"/>
        </w:rPr>
      </w:pPr>
      <w:bookmarkStart w:id="0" w:name="_heading=h.gjdgxs" w:colFirst="0" w:colLast="0"/>
      <w:bookmarkEnd w:id="0"/>
      <w:r>
        <w:rPr>
          <w:b/>
          <w:color w:val="CD25B0"/>
          <w:sz w:val="26"/>
          <w:szCs w:val="26"/>
        </w:rPr>
        <w:t>RECUERDA LAS NOMENCLATURAS</w:t>
      </w:r>
    </w:p>
    <w:p w14:paraId="0E0303FD" w14:textId="30A3148B" w:rsidR="004D7E1E" w:rsidRDefault="002A2AB1">
      <w:pPr>
        <w:spacing w:before="300" w:after="540" w:line="276" w:lineRule="auto"/>
        <w:ind w:right="300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Óvalo: </w:t>
      </w:r>
      <w:r>
        <w:rPr>
          <w:sz w:val="24"/>
          <w:szCs w:val="24"/>
        </w:rPr>
        <w:t>Colo</w:t>
      </w:r>
      <w:r w:rsidR="00432688">
        <w:rPr>
          <w:sz w:val="24"/>
          <w:szCs w:val="24"/>
        </w:rPr>
        <w:t>car</w:t>
      </w:r>
      <w:r>
        <w:rPr>
          <w:sz w:val="24"/>
          <w:szCs w:val="24"/>
        </w:rPr>
        <w:t xml:space="preserve"> un óvalo alrededor del principio y del final de</w:t>
      </w:r>
      <w:r w:rsidR="00432688">
        <w:rPr>
          <w:sz w:val="24"/>
          <w:szCs w:val="24"/>
        </w:rPr>
        <w:t>l</w:t>
      </w:r>
      <w:r>
        <w:rPr>
          <w:sz w:val="24"/>
          <w:szCs w:val="24"/>
        </w:rPr>
        <w:t xml:space="preserve"> controlador de eventos. Esto se llama terminal.</w:t>
      </w:r>
      <w:r>
        <w:rPr>
          <w:color w:val="666666"/>
          <w:sz w:val="24"/>
          <w:szCs w:val="24"/>
        </w:rPr>
        <w:t xml:space="preserve"> </w:t>
      </w:r>
      <w:r>
        <w:rPr>
          <w:b/>
          <w:color w:val="CD25B0"/>
          <w:sz w:val="24"/>
          <w:szCs w:val="24"/>
        </w:rPr>
        <w:t>A menudo hay más de un final en un diagrama de flujo.</w:t>
      </w:r>
    </w:p>
    <w:p w14:paraId="24BCCC97" w14:textId="7776CF81" w:rsidR="004D7E1E" w:rsidRDefault="002A2AB1">
      <w:pPr>
        <w:spacing w:before="300" w:after="540" w:line="276" w:lineRule="auto"/>
        <w:ind w:right="300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Diamante: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 w:rsidR="00432688">
        <w:rPr>
          <w:sz w:val="24"/>
          <w:szCs w:val="24"/>
        </w:rPr>
        <w:t>car</w:t>
      </w:r>
      <w:r>
        <w:rPr>
          <w:sz w:val="24"/>
          <w:szCs w:val="24"/>
        </w:rPr>
        <w:t xml:space="preserve"> un diamante alrededor de donde s</w:t>
      </w:r>
      <w:r>
        <w:rPr>
          <w:sz w:val="24"/>
          <w:szCs w:val="24"/>
        </w:rPr>
        <w:t xml:space="preserve">e debe tomar una </w:t>
      </w:r>
      <w:r>
        <w:rPr>
          <w:b/>
          <w:color w:val="CD25B0"/>
          <w:sz w:val="24"/>
          <w:szCs w:val="24"/>
        </w:rPr>
        <w:t>decisión</w:t>
      </w:r>
      <w:r>
        <w:rPr>
          <w:sz w:val="24"/>
          <w:szCs w:val="24"/>
        </w:rPr>
        <w:t>. Esto es cuando la aplicación necesita decidir verdadero o falso para una condición. Recuerde</w:t>
      </w:r>
      <w:r w:rsidR="00432688">
        <w:rPr>
          <w:sz w:val="24"/>
          <w:szCs w:val="24"/>
        </w:rPr>
        <w:t>n</w:t>
      </w:r>
      <w:r>
        <w:rPr>
          <w:sz w:val="24"/>
          <w:szCs w:val="24"/>
        </w:rPr>
        <w:t>, los condicionales pueden conducir a más de una posibilidad para el final.</w:t>
      </w:r>
    </w:p>
    <w:p w14:paraId="7A0181DC" w14:textId="1F36D762" w:rsidR="004D7E1E" w:rsidRDefault="002A2AB1">
      <w:pPr>
        <w:spacing w:before="300" w:after="540" w:line="276" w:lineRule="auto"/>
        <w:ind w:right="300"/>
        <w:jc w:val="both"/>
        <w:rPr>
          <w:sz w:val="24"/>
          <w:szCs w:val="24"/>
        </w:rPr>
      </w:pPr>
      <w:proofErr w:type="spellStart"/>
      <w:r>
        <w:rPr>
          <w:b/>
          <w:color w:val="CD25B0"/>
          <w:sz w:val="24"/>
          <w:szCs w:val="24"/>
        </w:rPr>
        <w:t>Paralelograma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Agreg</w:t>
      </w:r>
      <w:r w:rsidR="00432688">
        <w:rPr>
          <w:sz w:val="24"/>
          <w:szCs w:val="24"/>
        </w:rPr>
        <w:t>ar</w:t>
      </w:r>
      <w:r>
        <w:rPr>
          <w:sz w:val="24"/>
          <w:szCs w:val="24"/>
        </w:rPr>
        <w:t xml:space="preserve"> un paralelogramo alrededor de todas la</w:t>
      </w:r>
      <w:r>
        <w:rPr>
          <w:sz w:val="24"/>
          <w:szCs w:val="24"/>
        </w:rPr>
        <w:t xml:space="preserve">s entradas en </w:t>
      </w:r>
      <w:r w:rsidR="00432688">
        <w:rPr>
          <w:sz w:val="24"/>
          <w:szCs w:val="24"/>
        </w:rPr>
        <w:t>el</w:t>
      </w:r>
      <w:r>
        <w:rPr>
          <w:sz w:val="24"/>
          <w:szCs w:val="24"/>
        </w:rPr>
        <w:t xml:space="preserve"> código o los lugares donde </w:t>
      </w:r>
      <w:r w:rsidR="00432688">
        <w:rPr>
          <w:sz w:val="24"/>
          <w:szCs w:val="24"/>
        </w:rPr>
        <w:t xml:space="preserve">se </w:t>
      </w:r>
      <w:r>
        <w:rPr>
          <w:sz w:val="24"/>
          <w:szCs w:val="24"/>
        </w:rPr>
        <w:t>está obteniendo datos del usuario u otro lugar, como un sitio web o una base de datos local.</w:t>
      </w:r>
    </w:p>
    <w:p w14:paraId="26DFE04A" w14:textId="4BB445A0" w:rsidR="004D7E1E" w:rsidRDefault="002A2AB1">
      <w:pPr>
        <w:spacing w:before="300" w:after="540" w:line="276" w:lineRule="auto"/>
        <w:ind w:right="300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Rectángulo: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Colo</w:t>
      </w:r>
      <w:r w:rsidR="00432688">
        <w:rPr>
          <w:sz w:val="24"/>
          <w:szCs w:val="24"/>
        </w:rPr>
        <w:t>car</w:t>
      </w:r>
      <w:r>
        <w:rPr>
          <w:sz w:val="24"/>
          <w:szCs w:val="24"/>
        </w:rPr>
        <w:t xml:space="preserve"> un rectángulo alrededor de todos los procesos en su código. Esto se utiliza cuando </w:t>
      </w:r>
      <w:r w:rsidR="00432688">
        <w:rPr>
          <w:sz w:val="24"/>
          <w:szCs w:val="24"/>
        </w:rPr>
        <w:t xml:space="preserve">la </w:t>
      </w:r>
      <w:r>
        <w:rPr>
          <w:sz w:val="24"/>
          <w:szCs w:val="24"/>
        </w:rPr>
        <w:t>aplicación está haciendo algo que no cae en las categorías anteriores. Esto podría ser agregar elementos a una lista o enviar una alerta al usuario.</w:t>
      </w:r>
    </w:p>
    <w:p w14:paraId="75AC4B06" w14:textId="4C1FED1C" w:rsidR="004D7E1E" w:rsidRDefault="002A2AB1">
      <w:pPr>
        <w:spacing w:before="300" w:after="540" w:line="276" w:lineRule="auto"/>
        <w:ind w:right="300"/>
        <w:jc w:val="both"/>
        <w:rPr>
          <w:color w:val="666666"/>
          <w:sz w:val="24"/>
          <w:szCs w:val="24"/>
        </w:rPr>
      </w:pPr>
      <w:r>
        <w:rPr>
          <w:b/>
          <w:color w:val="CD25B0"/>
          <w:sz w:val="24"/>
          <w:szCs w:val="24"/>
        </w:rPr>
        <w:t>Flechas: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¡</w:t>
      </w:r>
      <w:r w:rsidR="00432688">
        <w:rPr>
          <w:sz w:val="24"/>
          <w:szCs w:val="24"/>
        </w:rPr>
        <w:t xml:space="preserve">Conectar </w:t>
      </w:r>
      <w:r>
        <w:rPr>
          <w:sz w:val="24"/>
          <w:szCs w:val="24"/>
        </w:rPr>
        <w:t xml:space="preserve"> todo con flechas! Preste</w:t>
      </w:r>
      <w:r w:rsidR="00432688">
        <w:rPr>
          <w:sz w:val="24"/>
          <w:szCs w:val="24"/>
        </w:rPr>
        <w:t>n</w:t>
      </w:r>
      <w:r>
        <w:rPr>
          <w:sz w:val="24"/>
          <w:szCs w:val="24"/>
        </w:rPr>
        <w:t xml:space="preserve"> especial atención a cómo </w:t>
      </w:r>
      <w:r w:rsidR="00432688">
        <w:rPr>
          <w:sz w:val="24"/>
          <w:szCs w:val="24"/>
        </w:rPr>
        <w:t xml:space="preserve">se </w:t>
      </w:r>
      <w:r>
        <w:rPr>
          <w:sz w:val="24"/>
          <w:szCs w:val="24"/>
        </w:rPr>
        <w:t>está dibujando las flechas para bucles y condicionales y consulte</w:t>
      </w:r>
      <w:r w:rsidR="00432688">
        <w:rPr>
          <w:sz w:val="24"/>
          <w:szCs w:val="24"/>
        </w:rPr>
        <w:t>n</w:t>
      </w:r>
      <w:r>
        <w:rPr>
          <w:sz w:val="24"/>
          <w:szCs w:val="24"/>
        </w:rPr>
        <w:t xml:space="preserve"> los ejemplos anteriores si necesita</w:t>
      </w:r>
      <w:r w:rsidR="00432688">
        <w:rPr>
          <w:sz w:val="24"/>
          <w:szCs w:val="24"/>
        </w:rPr>
        <w:t>n</w:t>
      </w:r>
      <w:r>
        <w:rPr>
          <w:sz w:val="24"/>
          <w:szCs w:val="24"/>
        </w:rPr>
        <w:t xml:space="preserve"> ayuda.</w:t>
      </w:r>
    </w:p>
    <w:p w14:paraId="6DC724B5" w14:textId="77777777" w:rsidR="004D7E1E" w:rsidRDefault="004D7E1E">
      <w:pPr>
        <w:spacing w:before="300" w:after="540" w:line="276" w:lineRule="auto"/>
        <w:ind w:right="300"/>
        <w:jc w:val="both"/>
        <w:rPr>
          <w:color w:val="666666"/>
          <w:sz w:val="24"/>
          <w:szCs w:val="24"/>
        </w:rPr>
      </w:pPr>
    </w:p>
    <w:p w14:paraId="0BD81397" w14:textId="77777777" w:rsidR="004D7E1E" w:rsidRDefault="004D7E1E">
      <w:pPr>
        <w:spacing w:before="300" w:after="540" w:line="276" w:lineRule="auto"/>
        <w:ind w:right="300"/>
        <w:jc w:val="both"/>
        <w:rPr>
          <w:color w:val="666666"/>
          <w:sz w:val="24"/>
          <w:szCs w:val="24"/>
        </w:rPr>
      </w:pPr>
    </w:p>
    <w:p w14:paraId="7B74479E" w14:textId="77777777" w:rsidR="004D7E1E" w:rsidRDefault="004D7E1E">
      <w:pPr>
        <w:spacing w:before="300" w:after="540" w:line="276" w:lineRule="auto"/>
        <w:ind w:right="300"/>
        <w:jc w:val="both"/>
        <w:rPr>
          <w:color w:val="666666"/>
          <w:sz w:val="24"/>
          <w:szCs w:val="24"/>
        </w:rPr>
      </w:pPr>
    </w:p>
    <w:p w14:paraId="36EC6858" w14:textId="77777777" w:rsidR="004D7E1E" w:rsidRDefault="002A2AB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after="300" w:line="360" w:lineRule="auto"/>
        <w:ind w:right="300"/>
        <w:rPr>
          <w:b/>
          <w:color w:val="CD25B0"/>
          <w:sz w:val="26"/>
          <w:szCs w:val="26"/>
        </w:rPr>
      </w:pPr>
      <w:bookmarkStart w:id="1" w:name="_heading=h.30j0zll" w:colFirst="0" w:colLast="0"/>
      <w:bookmarkEnd w:id="1"/>
      <w:r>
        <w:rPr>
          <w:b/>
          <w:color w:val="CD25B0"/>
          <w:sz w:val="26"/>
          <w:szCs w:val="26"/>
        </w:rPr>
        <w:lastRenderedPageBreak/>
        <w:t>HERRAMIENTAS PARA HACER DIAGRAMAS DE FLUJO</w:t>
      </w:r>
    </w:p>
    <w:p w14:paraId="266BB9D5" w14:textId="3B2D85B4" w:rsidR="004D7E1E" w:rsidRDefault="002A2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Puede</w:t>
      </w:r>
      <w:r w:rsidR="0043268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dibujar en papel </w:t>
      </w:r>
      <w:r w:rsidR="00432688">
        <w:rPr>
          <w:color w:val="000000"/>
          <w:sz w:val="24"/>
          <w:szCs w:val="24"/>
        </w:rPr>
        <w:t>el</w:t>
      </w:r>
      <w:r>
        <w:rPr>
          <w:color w:val="000000"/>
          <w:sz w:val="24"/>
          <w:szCs w:val="24"/>
        </w:rPr>
        <w:t xml:space="preserve"> diagrama y luego </w:t>
      </w:r>
      <w:r>
        <w:rPr>
          <w:color w:val="000000"/>
          <w:sz w:val="24"/>
          <w:szCs w:val="24"/>
        </w:rPr>
        <w:t>tomar una foto</w:t>
      </w:r>
    </w:p>
    <w:p w14:paraId="0DC4ED42" w14:textId="77777777" w:rsidR="004D7E1E" w:rsidRDefault="002A2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0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Lucidchart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56CEBE63" w14:textId="77777777" w:rsidR="004D7E1E" w:rsidRDefault="002A2A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300"/>
        <w:rPr>
          <w:color w:val="44546A"/>
          <w:sz w:val="24"/>
          <w:szCs w:val="24"/>
        </w:rPr>
      </w:pPr>
      <w:hyperlink r:id="rId9" w:anchor="section_3">
        <w:r>
          <w:rPr>
            <w:color w:val="0563C1"/>
            <w:sz w:val="24"/>
            <w:szCs w:val="24"/>
            <w:u w:val="single"/>
          </w:rPr>
          <w:t>https://www.lucidchart.com/pages/es/que-es-un-diagrama-de-flujo#section_3</w:t>
        </w:r>
      </w:hyperlink>
    </w:p>
    <w:p w14:paraId="546ACBC2" w14:textId="77777777" w:rsidR="004D7E1E" w:rsidRDefault="002A2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101 Computing</w:t>
      </w:r>
    </w:p>
    <w:p w14:paraId="2017AB9E" w14:textId="77777777" w:rsidR="004D7E1E" w:rsidRDefault="002A2A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right="300"/>
        <w:rPr>
          <w:color w:val="44546A"/>
          <w:sz w:val="24"/>
          <w:szCs w:val="24"/>
        </w:rPr>
      </w:pPr>
      <w:hyperlink r:id="rId10">
        <w:r>
          <w:rPr>
            <w:color w:val="0563C1"/>
            <w:sz w:val="24"/>
            <w:szCs w:val="24"/>
            <w:u w:val="single"/>
          </w:rPr>
          <w:t>https://www.101computing.net/flowchart/</w:t>
        </w:r>
      </w:hyperlink>
    </w:p>
    <w:p w14:paraId="471F9395" w14:textId="77777777" w:rsidR="004D7E1E" w:rsidRDefault="004D7E1E">
      <w:pPr>
        <w:rPr>
          <w:sz w:val="24"/>
          <w:szCs w:val="24"/>
        </w:rPr>
      </w:pPr>
    </w:p>
    <w:p w14:paraId="216D8409" w14:textId="77777777" w:rsidR="004D7E1E" w:rsidRDefault="002A2AB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00" w:after="300" w:line="360" w:lineRule="auto"/>
        <w:ind w:right="300"/>
        <w:rPr>
          <w:b/>
          <w:color w:val="CD25B0"/>
          <w:sz w:val="26"/>
          <w:szCs w:val="26"/>
        </w:rPr>
      </w:pPr>
      <w:bookmarkStart w:id="2" w:name="_heading=h.1fob9te" w:colFirst="0" w:colLast="0"/>
      <w:bookmarkEnd w:id="2"/>
      <w:r>
        <w:rPr>
          <w:b/>
          <w:color w:val="CD25B0"/>
          <w:sz w:val="26"/>
          <w:szCs w:val="26"/>
        </w:rPr>
        <w:t>MATERIAL ADICIONAL</w:t>
      </w:r>
    </w:p>
    <w:p w14:paraId="016F1CFF" w14:textId="77777777" w:rsidR="004D7E1E" w:rsidRDefault="002A2A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Ejemplo de Diagrama de flujo de una aplicación </w:t>
      </w:r>
    </w:p>
    <w:p w14:paraId="1EB8204E" w14:textId="77777777" w:rsidR="004D7E1E" w:rsidRDefault="002A2A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44546A"/>
          <w:sz w:val="24"/>
          <w:szCs w:val="24"/>
        </w:rPr>
      </w:pPr>
      <w:hyperlink r:id="rId11">
        <w:r>
          <w:rPr>
            <w:color w:val="0563C1"/>
            <w:sz w:val="24"/>
            <w:szCs w:val="24"/>
            <w:u w:val="single"/>
          </w:rPr>
          <w:t>https://youtu.be/v69XUuAFr1I</w:t>
        </w:r>
      </w:hyperlink>
    </w:p>
    <w:p w14:paraId="18BC169F" w14:textId="77777777" w:rsidR="004D7E1E" w:rsidRDefault="002A2A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Ejemplo de Diagrama de Flujo aplicado </w:t>
      </w:r>
    </w:p>
    <w:p w14:paraId="02BC9F47" w14:textId="77777777" w:rsidR="004D7E1E" w:rsidRDefault="002A2A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44546A"/>
          <w:sz w:val="24"/>
          <w:szCs w:val="24"/>
        </w:rPr>
      </w:pPr>
      <w:hyperlink r:id="rId12">
        <w:r>
          <w:rPr>
            <w:color w:val="0563C1"/>
            <w:sz w:val="24"/>
            <w:szCs w:val="24"/>
            <w:u w:val="single"/>
          </w:rPr>
          <w:t>https://www.youtube.com/watch</w:t>
        </w:r>
        <w:r>
          <w:rPr>
            <w:color w:val="0563C1"/>
            <w:sz w:val="24"/>
            <w:szCs w:val="24"/>
            <w:u w:val="single"/>
          </w:rPr>
          <w:t>?v=aBbDHjgTkYQ</w:t>
        </w:r>
      </w:hyperlink>
    </w:p>
    <w:p w14:paraId="193729E5" w14:textId="77777777" w:rsidR="004D7E1E" w:rsidRDefault="002A2A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Ejemplo de Diagrama de Flujo (para entretenerse) </w:t>
      </w:r>
    </w:p>
    <w:p w14:paraId="744EEFC6" w14:textId="77777777" w:rsidR="004D7E1E" w:rsidRDefault="002A2AB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44546A"/>
          <w:sz w:val="24"/>
          <w:szCs w:val="24"/>
        </w:rPr>
      </w:pPr>
      <w:hyperlink r:id="rId13">
        <w:r>
          <w:rPr>
            <w:color w:val="0563C1"/>
            <w:sz w:val="24"/>
            <w:szCs w:val="24"/>
            <w:u w:val="single"/>
          </w:rPr>
          <w:t xml:space="preserve"> https://youtu.be/uFUboyAX1b8</w:t>
        </w:r>
      </w:hyperlink>
    </w:p>
    <w:p w14:paraId="13517342" w14:textId="77777777" w:rsidR="004D7E1E" w:rsidRDefault="004D7E1E">
      <w:pPr>
        <w:spacing w:after="0" w:line="276" w:lineRule="auto"/>
        <w:ind w:left="720"/>
        <w:jc w:val="both"/>
        <w:rPr>
          <w:sz w:val="24"/>
          <w:szCs w:val="24"/>
        </w:rPr>
      </w:pPr>
    </w:p>
    <w:sectPr w:rsidR="004D7E1E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A6692" w14:textId="77777777" w:rsidR="002A2AB1" w:rsidRDefault="002A2AB1">
      <w:pPr>
        <w:spacing w:after="0" w:line="240" w:lineRule="auto"/>
      </w:pPr>
      <w:r>
        <w:separator/>
      </w:r>
    </w:p>
  </w:endnote>
  <w:endnote w:type="continuationSeparator" w:id="0">
    <w:p w14:paraId="05AC5489" w14:textId="77777777" w:rsidR="002A2AB1" w:rsidRDefault="002A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24B0F" w14:textId="77777777" w:rsidR="004D7E1E" w:rsidRDefault="002A2A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 w:rsidR="00432688">
      <w:rPr>
        <w:b/>
        <w:smallCaps/>
        <w:color w:val="808080"/>
        <w:sz w:val="28"/>
        <w:szCs w:val="28"/>
      </w:rPr>
      <w:fldChar w:fldCharType="separate"/>
    </w:r>
    <w:r w:rsidR="00432688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52665909" w14:textId="77777777" w:rsidR="004D7E1E" w:rsidRDefault="004D7E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814D9" w14:textId="77777777" w:rsidR="002A2AB1" w:rsidRDefault="002A2AB1">
      <w:pPr>
        <w:spacing w:after="0" w:line="240" w:lineRule="auto"/>
      </w:pPr>
      <w:r>
        <w:separator/>
      </w:r>
    </w:p>
  </w:footnote>
  <w:footnote w:type="continuationSeparator" w:id="0">
    <w:p w14:paraId="304AD904" w14:textId="77777777" w:rsidR="002A2AB1" w:rsidRDefault="002A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9C35" w14:textId="77777777" w:rsidR="00432688" w:rsidRDefault="00432688" w:rsidP="00432688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E3158B" wp14:editId="78BE4704">
              <wp:simplePos x="0" y="0"/>
              <wp:positionH relativeFrom="page">
                <wp:posOffset>7657106</wp:posOffset>
              </wp:positionH>
              <wp:positionV relativeFrom="paragraph">
                <wp:posOffset>-52015</wp:posOffset>
              </wp:positionV>
              <wp:extent cx="114217" cy="9326880"/>
              <wp:effectExtent l="0" t="0" r="63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17" cy="9326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FC48EE" id="Rectángulo 2" o:spid="_x0000_s1026" style="position:absolute;margin-left:602.9pt;margin-top:-4.1pt;width:9pt;height:73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6B75645" wp14:editId="32756B9C">
          <wp:simplePos x="0" y="0"/>
          <wp:positionH relativeFrom="column">
            <wp:posOffset>-159026</wp:posOffset>
          </wp:positionH>
          <wp:positionV relativeFrom="paragraph">
            <wp:posOffset>-111953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DAE11A4" wp14:editId="79E7B5D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E960A0" w14:textId="77777777" w:rsidR="00432688" w:rsidRDefault="00432688" w:rsidP="0043268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AE11A4" id="Rectángulo 22" o:spid="_x0000_s1026" style="position:absolute;left:0;text-align:left;margin-left:-85pt;margin-top:-34pt;width:9.9pt;height:10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yP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syKMj+kBAACv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1EE960A0" w14:textId="77777777" w:rsidR="00432688" w:rsidRDefault="00432688" w:rsidP="0043268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C71A567" w14:textId="77777777" w:rsidR="00432688" w:rsidRDefault="00432688" w:rsidP="00432688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Emprendimiento y empleabilidad</w:t>
    </w:r>
  </w:p>
  <w:p w14:paraId="0C999F93" w14:textId="77777777" w:rsidR="004D7E1E" w:rsidRDefault="004D7E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C8B72DC" w14:textId="77777777" w:rsidR="004D7E1E" w:rsidRDefault="004D7E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CC2656D" w14:textId="77777777" w:rsidR="004D7E1E" w:rsidRDefault="004D7E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4792B"/>
    <w:multiLevelType w:val="multilevel"/>
    <w:tmpl w:val="6C906A6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3414E"/>
    <w:multiLevelType w:val="multilevel"/>
    <w:tmpl w:val="3D8203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CD25B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1E"/>
    <w:rsid w:val="002A2AB1"/>
    <w:rsid w:val="00432688"/>
    <w:rsid w:val="004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C775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63F"/>
    <w:pPr>
      <w:keepNext/>
      <w:keepLines/>
      <w:spacing w:before="300" w:after="300" w:line="360" w:lineRule="auto"/>
      <w:ind w:right="300"/>
      <w:outlineLvl w:val="1"/>
    </w:pPr>
    <w:rPr>
      <w:rFonts w:eastAsiaTheme="majorEastAsia" w:cstheme="majorBidi"/>
      <w:b/>
      <w:color w:val="CD25B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C836D7"/>
    <w:pPr>
      <w:spacing w:after="0" w:line="240" w:lineRule="auto"/>
      <w:contextualSpacing/>
      <w:jc w:val="center"/>
    </w:pPr>
    <w:rPr>
      <w:rFonts w:eastAsiaTheme="majorEastAsia" w:cstheme="majorBidi"/>
      <w:b/>
      <w:color w:val="CD25B0"/>
      <w:spacing w:val="-10"/>
      <w:kern w:val="28"/>
      <w:sz w:val="28"/>
      <w:szCs w:val="56"/>
      <w:lang w:val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Car">
    <w:name w:val="Título Car"/>
    <w:basedOn w:val="Fuentedeprrafopredeter"/>
    <w:link w:val="Ttulo"/>
    <w:uiPriority w:val="10"/>
    <w:rsid w:val="00C836D7"/>
    <w:rPr>
      <w:rFonts w:ascii="Calibri" w:eastAsiaTheme="majorEastAsia" w:hAnsi="Calibri" w:cstheme="majorBidi"/>
      <w:b/>
      <w:color w:val="CD25B0"/>
      <w:spacing w:val="-10"/>
      <w:kern w:val="28"/>
      <w:sz w:val="28"/>
      <w:szCs w:val="5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EA063F"/>
    <w:rPr>
      <w:rFonts w:ascii="Calibri" w:eastAsiaTheme="majorEastAsia" w:hAnsi="Calibri" w:cstheme="majorBidi"/>
      <w:b/>
      <w:color w:val="CD25B0"/>
      <w:sz w:val="24"/>
      <w:szCs w:val="24"/>
    </w:rPr>
  </w:style>
  <w:style w:type="table" w:customStyle="1" w:styleId="TableGrid">
    <w:name w:val="TableGrid"/>
    <w:rsid w:val="000271CC"/>
    <w:pPr>
      <w:spacing w:after="0" w:line="240" w:lineRule="auto"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C4A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BbDHjgTkY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v69XUuAFr1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101computing.net/flowch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cidchart.com/pages/es/que-es-un-diagrama-de-fluj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PEXzqkqjWBQwztl7yVV4QFgqw==">AMUW2mW84ePfbfsq9beEIrQ6Ck0hJl0hfZDtl8XPxxkK77Tn3H67R30+qtv9n0sO8Ufo0pgdMTO/5VfpSTPxuyZoK9aP2jEeq9yUEab8O5xtIBStK0GgFVCB5jmzV+u8bVNDyBZ67p7UsA/9+LJjYKBl7e4QJrBKiw==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2</cp:revision>
  <dcterms:created xsi:type="dcterms:W3CDTF">2020-12-10T21:43:00Z</dcterms:created>
  <dcterms:modified xsi:type="dcterms:W3CDTF">2021-02-16T02:27:00Z</dcterms:modified>
</cp:coreProperties>
</file>